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51E" w:rsidRPr="009A2C0B" w:rsidRDefault="005F2164">
      <w:pPr>
        <w:pStyle w:val="Heading1"/>
        <w:ind w:left="-5"/>
        <w:rPr>
          <w:rFonts w:ascii="Tahoma" w:hAnsi="Tahoma" w:cs="Tahoma"/>
        </w:rPr>
      </w:pPr>
      <w:bookmarkStart w:id="0" w:name="_GoBack"/>
      <w:bookmarkEnd w:id="0"/>
      <w:r w:rsidRPr="009A2C0B">
        <w:rPr>
          <w:rFonts w:ascii="Tahoma" w:hAnsi="Tahoma" w:cs="Tahoma"/>
        </w:rPr>
        <w:t>Handwashing</w:t>
      </w:r>
      <w:r w:rsidRPr="009A2C0B">
        <w:rPr>
          <w:rFonts w:ascii="Tahoma" w:hAnsi="Tahoma" w:cs="Tahoma"/>
          <w:u w:val="none"/>
        </w:rPr>
        <w:t xml:space="preserve"> </w:t>
      </w:r>
    </w:p>
    <w:p w:rsidR="00C0151E" w:rsidRPr="00307409" w:rsidRDefault="005F2164" w:rsidP="00307409">
      <w:pPr>
        <w:pStyle w:val="ListParagraph"/>
        <w:numPr>
          <w:ilvl w:val="0"/>
          <w:numId w:val="6"/>
        </w:numPr>
        <w:spacing w:after="0" w:line="240" w:lineRule="auto"/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Handwashing should occur on entry and exit of their teaching area, </w:t>
      </w:r>
      <w:r w:rsidR="00BB0E54">
        <w:rPr>
          <w:rFonts w:ascii="Tahoma" w:hAnsi="Tahoma" w:cs="Tahoma"/>
        </w:rPr>
        <w:t xml:space="preserve">before and </w:t>
      </w:r>
      <w:r w:rsidRPr="00307409">
        <w:rPr>
          <w:rFonts w:ascii="Tahoma" w:hAnsi="Tahoma" w:cs="Tahoma"/>
        </w:rPr>
        <w:t>after eating</w:t>
      </w:r>
      <w:r w:rsidR="00BB0E54">
        <w:rPr>
          <w:rFonts w:ascii="Tahoma" w:hAnsi="Tahoma" w:cs="Tahoma"/>
        </w:rPr>
        <w:t>, before and after going to the toilets</w:t>
      </w:r>
      <w:r w:rsidRPr="00307409">
        <w:rPr>
          <w:rFonts w:ascii="Tahoma" w:hAnsi="Tahoma" w:cs="Tahoma"/>
        </w:rPr>
        <w:t xml:space="preserve"> and after coughing / sneezing (including when mouth, eyes or nose have been touched). </w:t>
      </w:r>
    </w:p>
    <w:p w:rsidR="00C0151E" w:rsidRPr="00307409" w:rsidRDefault="005F2164" w:rsidP="00307409">
      <w:pPr>
        <w:pStyle w:val="ListParagraph"/>
        <w:numPr>
          <w:ilvl w:val="0"/>
          <w:numId w:val="6"/>
        </w:numPr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Adults should be good role models when washing hands. </w:t>
      </w:r>
    </w:p>
    <w:p w:rsidR="00C0151E" w:rsidRPr="00307409" w:rsidRDefault="005F2164" w:rsidP="00307409">
      <w:pPr>
        <w:pStyle w:val="ListParagraph"/>
        <w:numPr>
          <w:ilvl w:val="0"/>
          <w:numId w:val="6"/>
        </w:numPr>
        <w:spacing w:after="0" w:line="240" w:lineRule="auto"/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Everyone should use the success criteria displayed in the classrooms when washing their hands. </w:t>
      </w:r>
    </w:p>
    <w:p w:rsidR="00C0151E" w:rsidRPr="00307409" w:rsidRDefault="005F2164" w:rsidP="00307409">
      <w:pPr>
        <w:pStyle w:val="ListParagraph"/>
        <w:numPr>
          <w:ilvl w:val="0"/>
          <w:numId w:val="6"/>
        </w:numPr>
        <w:spacing w:after="0" w:line="240" w:lineRule="auto"/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Adults may also use film clips, songs, rhymes, </w:t>
      </w:r>
      <w:r w:rsidR="00307409" w:rsidRPr="00307409">
        <w:rPr>
          <w:rFonts w:ascii="Tahoma" w:hAnsi="Tahoma" w:cs="Tahoma"/>
        </w:rPr>
        <w:t>etc.</w:t>
      </w:r>
      <w:r w:rsidRPr="00307409">
        <w:rPr>
          <w:rFonts w:ascii="Tahoma" w:hAnsi="Tahoma" w:cs="Tahoma"/>
        </w:rPr>
        <w:t xml:space="preserve"> to support handwashing. </w:t>
      </w:r>
    </w:p>
    <w:p w:rsidR="00C0151E" w:rsidRDefault="005F2164" w:rsidP="00307409">
      <w:pPr>
        <w:pStyle w:val="ListParagraph"/>
        <w:numPr>
          <w:ilvl w:val="0"/>
          <w:numId w:val="6"/>
        </w:numPr>
        <w:spacing w:after="0" w:line="240" w:lineRule="auto"/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Soap, handtowels and hand sanitizer will be checked at the beginning of each day (replacement will be made by an adult wearing gloves). </w:t>
      </w:r>
    </w:p>
    <w:p w:rsidR="00982249" w:rsidRPr="00982249" w:rsidRDefault="003C242F" w:rsidP="00307409">
      <w:pPr>
        <w:pStyle w:val="ListParagraph"/>
        <w:numPr>
          <w:ilvl w:val="0"/>
          <w:numId w:val="6"/>
        </w:numPr>
        <w:spacing w:after="0" w:line="240" w:lineRule="auto"/>
        <w:ind w:left="567" w:hanging="425"/>
        <w:rPr>
          <w:rFonts w:ascii="Tahoma" w:hAnsi="Tahoma" w:cs="Tahoma"/>
        </w:rPr>
      </w:pPr>
      <w:hyperlink r:id="rId7" w:history="1">
        <w:r w:rsidR="00982249">
          <w:rPr>
            <w:rStyle w:val="Hyperlink"/>
          </w:rPr>
          <w:t>https://www.nhs.uk/live-well/healthy-body/best-way-to-wash-your-hands/</w:t>
        </w:r>
      </w:hyperlink>
    </w:p>
    <w:p w:rsidR="00307409" w:rsidRDefault="00307409" w:rsidP="00982249">
      <w:pPr>
        <w:pStyle w:val="Heading1"/>
        <w:ind w:left="0" w:firstLine="0"/>
        <w:rPr>
          <w:rFonts w:ascii="Tahoma" w:hAnsi="Tahoma" w:cs="Tahoma"/>
        </w:rPr>
      </w:pPr>
    </w:p>
    <w:p w:rsidR="00C0151E" w:rsidRPr="009A2C0B" w:rsidRDefault="00307409" w:rsidP="00307409">
      <w:pPr>
        <w:pStyle w:val="Heading1"/>
        <w:ind w:left="142" w:firstLine="0"/>
        <w:rPr>
          <w:rFonts w:ascii="Tahoma" w:hAnsi="Tahoma" w:cs="Tahoma"/>
        </w:rPr>
      </w:pPr>
      <w:r>
        <w:rPr>
          <w:rFonts w:ascii="Tahoma" w:hAnsi="Tahoma" w:cs="Tahoma"/>
        </w:rPr>
        <w:t>R</w:t>
      </w:r>
      <w:r w:rsidR="005F2164" w:rsidRPr="009A2C0B">
        <w:rPr>
          <w:rFonts w:ascii="Tahoma" w:hAnsi="Tahoma" w:cs="Tahoma"/>
        </w:rPr>
        <w:t>espiratory Hygiene</w:t>
      </w:r>
      <w:r w:rsidR="005F2164" w:rsidRPr="009A2C0B">
        <w:rPr>
          <w:rFonts w:ascii="Tahoma" w:hAnsi="Tahoma" w:cs="Tahoma"/>
          <w:u w:val="none"/>
        </w:rPr>
        <w:t xml:space="preserve"> </w:t>
      </w:r>
    </w:p>
    <w:p w:rsidR="00C0151E" w:rsidRPr="00307409" w:rsidRDefault="00BB0E54" w:rsidP="00307409">
      <w:pPr>
        <w:pStyle w:val="ListParagraph"/>
        <w:numPr>
          <w:ilvl w:val="0"/>
          <w:numId w:val="6"/>
        </w:numPr>
        <w:ind w:left="567" w:hanging="425"/>
        <w:rPr>
          <w:rFonts w:ascii="Tahoma" w:hAnsi="Tahoma" w:cs="Tahoma"/>
        </w:rPr>
      </w:pPr>
      <w:r>
        <w:rPr>
          <w:rFonts w:ascii="Tahoma" w:hAnsi="Tahoma" w:cs="Tahoma"/>
        </w:rPr>
        <w:t>Children will be taught the ‘Catch it, Bin it, K</w:t>
      </w:r>
      <w:r w:rsidR="005F2164" w:rsidRPr="00307409">
        <w:rPr>
          <w:rFonts w:ascii="Tahoma" w:hAnsi="Tahoma" w:cs="Tahoma"/>
        </w:rPr>
        <w:t>ill it</w:t>
      </w:r>
      <w:r>
        <w:rPr>
          <w:rFonts w:ascii="Tahoma" w:hAnsi="Tahoma" w:cs="Tahoma"/>
        </w:rPr>
        <w:t>’</w:t>
      </w:r>
      <w:r w:rsidR="005F2164" w:rsidRPr="00307409">
        <w:rPr>
          <w:rFonts w:ascii="Tahoma" w:hAnsi="Tahoma" w:cs="Tahoma"/>
        </w:rPr>
        <w:t xml:space="preserve"> approach. </w:t>
      </w:r>
    </w:p>
    <w:p w:rsidR="00C0151E" w:rsidRPr="00307409" w:rsidRDefault="005F2164" w:rsidP="00307409">
      <w:pPr>
        <w:pStyle w:val="ListParagraph"/>
        <w:numPr>
          <w:ilvl w:val="0"/>
          <w:numId w:val="6"/>
        </w:numPr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Adults may also use film clips, songs, rhymes, </w:t>
      </w:r>
      <w:r w:rsidR="00307409" w:rsidRPr="00307409">
        <w:rPr>
          <w:rFonts w:ascii="Tahoma" w:hAnsi="Tahoma" w:cs="Tahoma"/>
        </w:rPr>
        <w:t>etc.</w:t>
      </w:r>
      <w:r w:rsidRPr="00307409">
        <w:rPr>
          <w:rFonts w:ascii="Tahoma" w:hAnsi="Tahoma" w:cs="Tahoma"/>
        </w:rPr>
        <w:t xml:space="preserve"> to support handwashing. </w:t>
      </w:r>
    </w:p>
    <w:p w:rsidR="00C0151E" w:rsidRPr="00307409" w:rsidRDefault="005F2164" w:rsidP="00307409">
      <w:pPr>
        <w:pStyle w:val="ListParagraph"/>
        <w:numPr>
          <w:ilvl w:val="0"/>
          <w:numId w:val="6"/>
        </w:numPr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Multiple boxes of tissues will be placed in each learning area, these will be checked at the beginning of each day (replacement will be made by an adult wearing gloves). </w:t>
      </w:r>
    </w:p>
    <w:p w:rsidR="00307409" w:rsidRDefault="00BB0E54" w:rsidP="00BB0E54">
      <w:pPr>
        <w:pStyle w:val="ListParagraph"/>
        <w:numPr>
          <w:ilvl w:val="0"/>
          <w:numId w:val="6"/>
        </w:numPr>
        <w:ind w:left="567" w:hanging="425"/>
        <w:rPr>
          <w:rFonts w:ascii="Tahoma" w:hAnsi="Tahoma" w:cs="Tahoma"/>
        </w:rPr>
      </w:pPr>
      <w:r>
        <w:rPr>
          <w:rFonts w:ascii="Tahoma" w:hAnsi="Tahoma" w:cs="Tahoma"/>
        </w:rPr>
        <w:t xml:space="preserve">The class bins, which will be lidded, </w:t>
      </w:r>
      <w:r w:rsidR="005F2164" w:rsidRPr="00307409">
        <w:rPr>
          <w:rFonts w:ascii="Tahoma" w:hAnsi="Tahoma" w:cs="Tahoma"/>
        </w:rPr>
        <w:t xml:space="preserve">will be emptied regularly (when emptying the bins, staff will wear gloves). </w:t>
      </w:r>
    </w:p>
    <w:p w:rsidR="00BB0E54" w:rsidRPr="00BB0E54" w:rsidRDefault="00BB0E54" w:rsidP="00BB0E54">
      <w:pPr>
        <w:pStyle w:val="ListParagraph"/>
        <w:ind w:left="567" w:firstLine="0"/>
        <w:rPr>
          <w:rFonts w:ascii="Tahoma" w:hAnsi="Tahoma" w:cs="Tahoma"/>
        </w:rPr>
      </w:pPr>
    </w:p>
    <w:p w:rsidR="00C0151E" w:rsidRPr="009A2C0B" w:rsidRDefault="005F2164" w:rsidP="00307409">
      <w:pPr>
        <w:pStyle w:val="Heading1"/>
        <w:rPr>
          <w:rFonts w:ascii="Tahoma" w:hAnsi="Tahoma" w:cs="Tahoma"/>
        </w:rPr>
      </w:pPr>
      <w:r w:rsidRPr="009A2C0B">
        <w:rPr>
          <w:rFonts w:ascii="Tahoma" w:hAnsi="Tahoma" w:cs="Tahoma"/>
        </w:rPr>
        <w:t>Ventilation</w:t>
      </w:r>
      <w:r w:rsidRPr="009A2C0B">
        <w:rPr>
          <w:rFonts w:ascii="Tahoma" w:hAnsi="Tahoma" w:cs="Tahoma"/>
          <w:u w:val="none"/>
        </w:rPr>
        <w:t xml:space="preserve"> </w:t>
      </w:r>
    </w:p>
    <w:p w:rsidR="00C0151E" w:rsidRPr="00307409" w:rsidRDefault="005F2164" w:rsidP="00307409">
      <w:pPr>
        <w:pStyle w:val="ListParagraph"/>
        <w:numPr>
          <w:ilvl w:val="0"/>
          <w:numId w:val="6"/>
        </w:numPr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Windows and doors will remain open to allow for good ventilation. </w:t>
      </w:r>
    </w:p>
    <w:p w:rsidR="00C0151E" w:rsidRPr="00307409" w:rsidRDefault="005F2164" w:rsidP="00307409">
      <w:pPr>
        <w:pStyle w:val="ListParagraph"/>
        <w:numPr>
          <w:ilvl w:val="0"/>
          <w:numId w:val="6"/>
        </w:numPr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Main doors (not cubicle doors) to toilets will remain open. </w:t>
      </w:r>
    </w:p>
    <w:p w:rsidR="00307409" w:rsidRDefault="00307409" w:rsidP="00307409">
      <w:pPr>
        <w:pStyle w:val="Heading1"/>
        <w:ind w:left="142" w:firstLine="0"/>
        <w:rPr>
          <w:rFonts w:ascii="Tahoma" w:hAnsi="Tahoma" w:cs="Tahoma"/>
        </w:rPr>
      </w:pPr>
    </w:p>
    <w:p w:rsidR="00C0151E" w:rsidRPr="009A2C0B" w:rsidRDefault="005F2164" w:rsidP="00307409">
      <w:pPr>
        <w:pStyle w:val="Heading1"/>
        <w:ind w:left="142" w:firstLine="0"/>
        <w:rPr>
          <w:rFonts w:ascii="Tahoma" w:hAnsi="Tahoma" w:cs="Tahoma"/>
        </w:rPr>
      </w:pPr>
      <w:r w:rsidRPr="009A2C0B">
        <w:rPr>
          <w:rFonts w:ascii="Tahoma" w:hAnsi="Tahoma" w:cs="Tahoma"/>
        </w:rPr>
        <w:t>Personal Protection Equipment</w:t>
      </w:r>
      <w:r w:rsidRPr="009A2C0B">
        <w:rPr>
          <w:rFonts w:ascii="Tahoma" w:hAnsi="Tahoma" w:cs="Tahoma"/>
          <w:u w:val="none"/>
        </w:rPr>
        <w:t xml:space="preserve"> </w:t>
      </w:r>
    </w:p>
    <w:p w:rsidR="00C0151E" w:rsidRPr="00307409" w:rsidRDefault="005F2164" w:rsidP="00307409">
      <w:pPr>
        <w:pStyle w:val="ListParagraph"/>
        <w:numPr>
          <w:ilvl w:val="0"/>
          <w:numId w:val="6"/>
        </w:numPr>
        <w:spacing w:after="0" w:line="240" w:lineRule="auto"/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PPE will be worn when dealing with someone who has symptoms – see protocol. </w:t>
      </w:r>
    </w:p>
    <w:p w:rsidR="00D455F0" w:rsidRDefault="005F2164" w:rsidP="00007786">
      <w:pPr>
        <w:pStyle w:val="ListParagraph"/>
        <w:numPr>
          <w:ilvl w:val="0"/>
          <w:numId w:val="6"/>
        </w:numPr>
        <w:spacing w:after="0" w:line="240" w:lineRule="auto"/>
        <w:ind w:left="567" w:hanging="425"/>
        <w:rPr>
          <w:rFonts w:ascii="Tahoma" w:hAnsi="Tahoma" w:cs="Tahoma"/>
        </w:rPr>
      </w:pPr>
      <w:r w:rsidRPr="00D455F0">
        <w:rPr>
          <w:rFonts w:ascii="Tahoma" w:hAnsi="Tahoma" w:cs="Tahoma"/>
        </w:rPr>
        <w:t xml:space="preserve">Gloves and an apron will be worn when dealing with every day first aid such as; grazes and bumps. </w:t>
      </w:r>
    </w:p>
    <w:p w:rsidR="00C0151E" w:rsidRDefault="005F2164" w:rsidP="00007786">
      <w:pPr>
        <w:pStyle w:val="ListParagraph"/>
        <w:numPr>
          <w:ilvl w:val="0"/>
          <w:numId w:val="6"/>
        </w:numPr>
        <w:spacing w:after="0" w:line="240" w:lineRule="auto"/>
        <w:ind w:left="567" w:hanging="425"/>
        <w:rPr>
          <w:rFonts w:ascii="Tahoma" w:hAnsi="Tahoma" w:cs="Tahoma"/>
        </w:rPr>
      </w:pPr>
      <w:r w:rsidRPr="00D455F0">
        <w:rPr>
          <w:rFonts w:ascii="Tahoma" w:hAnsi="Tahoma" w:cs="Tahoma"/>
        </w:rPr>
        <w:t xml:space="preserve">First aid PPE should be disposed of, as it would normally be. </w:t>
      </w:r>
    </w:p>
    <w:p w:rsidR="003E1FC0" w:rsidRPr="00D455F0" w:rsidRDefault="003E1FC0" w:rsidP="00007786">
      <w:pPr>
        <w:pStyle w:val="ListParagraph"/>
        <w:numPr>
          <w:ilvl w:val="0"/>
          <w:numId w:val="6"/>
        </w:numPr>
        <w:spacing w:after="0" w:line="240" w:lineRule="auto"/>
        <w:ind w:left="567" w:hanging="425"/>
        <w:rPr>
          <w:rFonts w:ascii="Tahoma" w:hAnsi="Tahoma" w:cs="Tahoma"/>
        </w:rPr>
      </w:pPr>
      <w:r>
        <w:rPr>
          <w:rFonts w:ascii="Tahoma" w:hAnsi="Tahoma" w:cs="Tahoma"/>
        </w:rPr>
        <w:t xml:space="preserve">PPE </w:t>
      </w:r>
      <w:proofErr w:type="gramStart"/>
      <w:r>
        <w:rPr>
          <w:rFonts w:ascii="Tahoma" w:hAnsi="Tahoma" w:cs="Tahoma"/>
        </w:rPr>
        <w:t>may be worn</w:t>
      </w:r>
      <w:proofErr w:type="gramEnd"/>
      <w:r>
        <w:rPr>
          <w:rFonts w:ascii="Tahoma" w:hAnsi="Tahoma" w:cs="Tahoma"/>
        </w:rPr>
        <w:t xml:space="preserve"> if pupils need changing or have an accident in Reception.</w:t>
      </w:r>
    </w:p>
    <w:p w:rsidR="00307409" w:rsidRPr="005528A9" w:rsidRDefault="005F2164" w:rsidP="005528A9">
      <w:pPr>
        <w:pStyle w:val="ListParagraph"/>
        <w:numPr>
          <w:ilvl w:val="0"/>
          <w:numId w:val="6"/>
        </w:numPr>
        <w:spacing w:after="3697"/>
        <w:ind w:left="567" w:hanging="425"/>
        <w:rPr>
          <w:rFonts w:ascii="Tahoma" w:hAnsi="Tahoma" w:cs="Tahoma"/>
        </w:rPr>
      </w:pPr>
      <w:r w:rsidRPr="00307409">
        <w:rPr>
          <w:rFonts w:ascii="Tahoma" w:hAnsi="Tahoma" w:cs="Tahoma"/>
        </w:rPr>
        <w:t xml:space="preserve">For further times when PPE should </w:t>
      </w:r>
      <w:r w:rsidR="005528A9">
        <w:rPr>
          <w:rFonts w:ascii="Tahoma" w:hAnsi="Tahoma" w:cs="Tahoma"/>
        </w:rPr>
        <w:t>be worn – see risk assessments</w:t>
      </w:r>
    </w:p>
    <w:sectPr w:rsidR="00307409" w:rsidRPr="005528A9" w:rsidSect="00BB0E54">
      <w:headerReference w:type="default" r:id="rId8"/>
      <w:footerReference w:type="default" r:id="rId9"/>
      <w:pgSz w:w="11906" w:h="16838"/>
      <w:pgMar w:top="1440" w:right="991" w:bottom="1440" w:left="709" w:header="39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F88" w:rsidRDefault="00052F88" w:rsidP="009A2C0B">
      <w:pPr>
        <w:spacing w:after="0" w:line="240" w:lineRule="auto"/>
      </w:pPr>
      <w:r>
        <w:separator/>
      </w:r>
    </w:p>
  </w:endnote>
  <w:endnote w:type="continuationSeparator" w:id="0">
    <w:p w:rsidR="00052F88" w:rsidRDefault="00052F88" w:rsidP="009A2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4694479"/>
      <w:docPartObj>
        <w:docPartGallery w:val="Page Numbers (Bottom of Page)"/>
        <w:docPartUnique/>
      </w:docPartObj>
    </w:sdtPr>
    <w:sdtEndPr/>
    <w:sdtContent>
      <w:sdt>
        <w:sdtPr>
          <w:id w:val="387763073"/>
          <w:docPartObj>
            <w:docPartGallery w:val="Page Numbers (Top of Page)"/>
            <w:docPartUnique/>
          </w:docPartObj>
        </w:sdtPr>
        <w:sdtEndPr/>
        <w:sdtContent>
          <w:p w:rsidR="009A2C0B" w:rsidRDefault="009A2C0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242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242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A2C0B" w:rsidRDefault="009A2C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F88" w:rsidRDefault="00052F88" w:rsidP="009A2C0B">
      <w:pPr>
        <w:spacing w:after="0" w:line="240" w:lineRule="auto"/>
      </w:pPr>
      <w:r>
        <w:separator/>
      </w:r>
    </w:p>
  </w:footnote>
  <w:footnote w:type="continuationSeparator" w:id="0">
    <w:p w:rsidR="00052F88" w:rsidRDefault="00052F88" w:rsidP="009A2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FC0" w:rsidRDefault="003E1FC0" w:rsidP="003E1FC0">
    <w:pPr>
      <w:pStyle w:val="Header"/>
      <w:jc w:val="center"/>
    </w:pPr>
    <w:r>
      <w:rPr>
        <w:noProof/>
      </w:rPr>
      <w:drawing>
        <wp:inline distT="0" distB="0" distL="0" distR="0" wp14:anchorId="0DCF2F80" wp14:editId="605E07B5">
          <wp:extent cx="638175" cy="627188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2" cy="62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1FC0" w:rsidRPr="005E0F43" w:rsidRDefault="003E1FC0" w:rsidP="003E1FC0">
    <w:pPr>
      <w:pStyle w:val="Header"/>
      <w:jc w:val="center"/>
      <w:rPr>
        <w:color w:val="002060"/>
      </w:rPr>
    </w:pPr>
    <w:r w:rsidRPr="005E0F43">
      <w:rPr>
        <w:color w:val="002060"/>
      </w:rPr>
      <w:t>‘Believe, Excite, Succeed, Together’</w:t>
    </w:r>
  </w:p>
  <w:p w:rsidR="009A2C0B" w:rsidRPr="00BB0E54" w:rsidRDefault="00BB0E54" w:rsidP="009A2C0B">
    <w:pPr>
      <w:spacing w:after="0" w:line="241" w:lineRule="auto"/>
      <w:ind w:left="0" w:firstLine="0"/>
      <w:jc w:val="center"/>
      <w:rPr>
        <w:rFonts w:ascii="Tahoma" w:hAnsi="Tahoma" w:cs="Tahoma"/>
        <w:sz w:val="24"/>
      </w:rPr>
    </w:pPr>
    <w:r w:rsidRPr="00BB0E54">
      <w:rPr>
        <w:rFonts w:ascii="Tahoma" w:hAnsi="Tahoma" w:cs="Tahoma"/>
        <w:b/>
        <w:sz w:val="24"/>
        <w:u w:val="single" w:color="000000"/>
      </w:rPr>
      <w:t>Protocol</w:t>
    </w:r>
    <w:r w:rsidR="009A2C0B" w:rsidRPr="00BB0E54">
      <w:rPr>
        <w:rFonts w:ascii="Tahoma" w:hAnsi="Tahoma" w:cs="Tahoma"/>
        <w:b/>
        <w:sz w:val="24"/>
        <w:u w:val="single" w:color="000000"/>
      </w:rPr>
      <w:t xml:space="preserve"> for handwashing and good respiratory</w:t>
    </w:r>
    <w:r w:rsidR="009A2C0B" w:rsidRPr="00BB0E54">
      <w:rPr>
        <w:rFonts w:ascii="Tahoma" w:hAnsi="Tahoma" w:cs="Tahoma"/>
        <w:b/>
        <w:sz w:val="24"/>
      </w:rPr>
      <w:t xml:space="preserve"> </w:t>
    </w:r>
    <w:r w:rsidR="009A2C0B" w:rsidRPr="00BB0E54">
      <w:rPr>
        <w:rFonts w:ascii="Tahoma" w:hAnsi="Tahoma" w:cs="Tahoma"/>
        <w:b/>
        <w:sz w:val="24"/>
        <w:u w:val="single" w:color="000000"/>
      </w:rPr>
      <w:t>hygiene</w:t>
    </w:r>
  </w:p>
  <w:p w:rsidR="009A2C0B" w:rsidRPr="009A2C0B" w:rsidRDefault="009A2C0B" w:rsidP="009A2C0B">
    <w:pPr>
      <w:pStyle w:val="Header"/>
      <w:jc w:val="center"/>
      <w:rPr>
        <w:rFonts w:ascii="Tahoma" w:hAnsi="Tahoma" w:cs="Tahom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735D"/>
    <w:multiLevelType w:val="hybridMultilevel"/>
    <w:tmpl w:val="1BE6A574"/>
    <w:lvl w:ilvl="0" w:tplc="C48E1BA2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A8ADB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ACDEA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36AA6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60A38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72064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A2ECB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18937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6A096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ED7DBC"/>
    <w:multiLevelType w:val="hybridMultilevel"/>
    <w:tmpl w:val="AC4691FE"/>
    <w:lvl w:ilvl="0" w:tplc="634E20A2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54595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067B9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4088E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44423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98F32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948EB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08EF9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B4C84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1A3739"/>
    <w:multiLevelType w:val="hybridMultilevel"/>
    <w:tmpl w:val="83D86768"/>
    <w:lvl w:ilvl="0" w:tplc="6BEE2118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16B18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9A218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84D7D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0672E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7ACF6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A60F9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3E73E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B29BE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89427F"/>
    <w:multiLevelType w:val="hybridMultilevel"/>
    <w:tmpl w:val="6E16B6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1C098C"/>
    <w:multiLevelType w:val="hybridMultilevel"/>
    <w:tmpl w:val="037AB908"/>
    <w:lvl w:ilvl="0" w:tplc="14681888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66474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08CA5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8A349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F04A6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E006D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6AC1A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E6A53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7023A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4412CB"/>
    <w:multiLevelType w:val="hybridMultilevel"/>
    <w:tmpl w:val="424E3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1E"/>
    <w:rsid w:val="00052F88"/>
    <w:rsid w:val="00307409"/>
    <w:rsid w:val="003C242F"/>
    <w:rsid w:val="003E1FC0"/>
    <w:rsid w:val="005528A9"/>
    <w:rsid w:val="005F2164"/>
    <w:rsid w:val="0090305C"/>
    <w:rsid w:val="00982249"/>
    <w:rsid w:val="009A2C0B"/>
    <w:rsid w:val="00BB0E54"/>
    <w:rsid w:val="00C0151E"/>
    <w:rsid w:val="00D455F0"/>
    <w:rsid w:val="00E9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2F798C"/>
  <w15:docId w15:val="{9ECCCDD1-809C-4840-80C9-9712FA353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4" w:line="265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59"/>
      <w:ind w:left="10" w:hanging="10"/>
      <w:outlineLvl w:val="0"/>
    </w:pPr>
    <w:rPr>
      <w:rFonts w:ascii="Calibri" w:eastAsia="Calibri" w:hAnsi="Calibri" w:cs="Calibri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  <w:u w:val="single" w:color="000000"/>
    </w:rPr>
  </w:style>
  <w:style w:type="paragraph" w:styleId="Header">
    <w:name w:val="header"/>
    <w:basedOn w:val="Normal"/>
    <w:link w:val="HeaderChar"/>
    <w:uiPriority w:val="99"/>
    <w:unhideWhenUsed/>
    <w:rsid w:val="009A2C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C0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A2C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C0B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3074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49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822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nhs.uk/live-well/healthy-body/best-way-to-wash-your-hand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CC32F217</Template>
  <TotalTime>7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STCH011</dc:creator>
  <cp:keywords/>
  <cp:lastModifiedBy>Tracy Boulter</cp:lastModifiedBy>
  <cp:revision>6</cp:revision>
  <cp:lastPrinted>2020-08-22T09:55:00Z</cp:lastPrinted>
  <dcterms:created xsi:type="dcterms:W3CDTF">2020-08-22T09:55:00Z</dcterms:created>
  <dcterms:modified xsi:type="dcterms:W3CDTF">2020-09-02T18:37:00Z</dcterms:modified>
</cp:coreProperties>
</file>