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CAE74" w14:textId="74CB80D3" w:rsidR="004036CF" w:rsidRPr="004036CF" w:rsidRDefault="00E67C60" w:rsidP="004036CF">
      <w:pPr>
        <w:keepNext/>
        <w:keepLines/>
        <w:spacing w:before="480" w:line="247" w:lineRule="auto"/>
        <w:ind w:left="142" w:right="260"/>
        <w:jc w:val="center"/>
        <w:outlineLvl w:val="0"/>
        <w:rPr>
          <w:rFonts w:ascii="Aptos" w:eastAsia="MS Gothic" w:hAnsi="Aptos" w:cs="Aptos"/>
          <w:b/>
          <w:bCs/>
          <w:color w:val="000000"/>
          <w:shd w:val="clear" w:color="auto" w:fill="FFFFFF"/>
          <w:lang w:eastAsia="x-none"/>
        </w:rPr>
      </w:pPr>
      <w:r>
        <w:rPr>
          <w:noProof/>
        </w:rPr>
        <w:pict w14:anchorId="4BACF29A">
          <v:shape id="Picture 1" o:spid="_x0000_s2057" type="#_x0000_t75" alt="A blue and white logo with a cross and thumbs up&#10;&#10;Description automatically generated" style="position:absolute;left:0;text-align:left;margin-left:4.9pt;margin-top:-18pt;width:464.05pt;height:105.6pt;z-index:-251658240;visibility:visible;mso-wrap-style:square;mso-wrap-distance-left:9pt;mso-wrap-distance-top:0;mso-wrap-distance-right:9pt;mso-wrap-distance-bottom:0;mso-position-horizontal-relative:margin;mso-position-vertical-relative:text" wrapcoords="-35 0 -35 21447 21600 21447 21600 0 -35 0">
            <v:imagedata r:id="rId11" o:title="A blue and white logo with a cross and thumbs up&#10;&#10;Description automatically generated"/>
            <w10:wrap type="tight" anchorx="margin"/>
          </v:shape>
        </w:pict>
      </w:r>
    </w:p>
    <w:p w14:paraId="6A7D5AD3" w14:textId="77777777" w:rsidR="004036CF" w:rsidRPr="004036CF" w:rsidRDefault="004036CF" w:rsidP="004036CF">
      <w:pPr>
        <w:keepNext/>
        <w:keepLines/>
        <w:spacing w:before="480" w:line="247" w:lineRule="auto"/>
        <w:ind w:left="142" w:right="260"/>
        <w:jc w:val="center"/>
        <w:outlineLvl w:val="0"/>
        <w:rPr>
          <w:rFonts w:ascii="Aptos" w:eastAsia="MS Gothic" w:hAnsi="Aptos" w:cs="Aptos"/>
          <w:b/>
          <w:bCs/>
          <w:color w:val="000000"/>
          <w:shd w:val="clear" w:color="auto" w:fill="FFFFFF"/>
          <w:lang w:eastAsia="x-none"/>
        </w:rPr>
      </w:pPr>
    </w:p>
    <w:p w14:paraId="661243D1" w14:textId="77777777" w:rsidR="004036CF" w:rsidRPr="004036CF" w:rsidRDefault="004036CF" w:rsidP="004036CF">
      <w:pPr>
        <w:keepNext/>
        <w:keepLines/>
        <w:spacing w:before="480" w:line="247" w:lineRule="auto"/>
        <w:ind w:left="142" w:right="260"/>
        <w:jc w:val="center"/>
        <w:outlineLvl w:val="0"/>
        <w:rPr>
          <w:rFonts w:ascii="Aptos" w:eastAsia="MS Gothic" w:hAnsi="Aptos" w:cs="Aptos"/>
          <w:b/>
          <w:bCs/>
          <w:color w:val="000000"/>
          <w:shd w:val="clear" w:color="auto" w:fill="FFFFFF"/>
          <w:lang w:eastAsia="x-none"/>
        </w:rPr>
      </w:pPr>
      <w:bookmarkStart w:id="0" w:name="_Hlk189426280"/>
    </w:p>
    <w:p w14:paraId="65C089BB" w14:textId="77777777" w:rsidR="004036CF" w:rsidRPr="004036CF" w:rsidRDefault="004036CF" w:rsidP="004036CF">
      <w:pPr>
        <w:keepNext/>
        <w:keepLines/>
        <w:spacing w:before="480" w:line="247" w:lineRule="auto"/>
        <w:ind w:left="142" w:right="260"/>
        <w:jc w:val="center"/>
        <w:outlineLvl w:val="0"/>
        <w:rPr>
          <w:rFonts w:ascii="Aptos" w:eastAsia="MS Gothic" w:hAnsi="Aptos" w:cs="Aptos"/>
          <w:b/>
          <w:bCs/>
          <w:color w:val="000000"/>
          <w:shd w:val="clear" w:color="auto" w:fill="FFFFFF"/>
          <w:lang w:eastAsia="x-none"/>
        </w:rPr>
      </w:pPr>
    </w:p>
    <w:p w14:paraId="2670BED9" w14:textId="77777777" w:rsidR="004036CF" w:rsidRPr="004036CF" w:rsidRDefault="004036CF" w:rsidP="004036CF">
      <w:pPr>
        <w:keepNext/>
        <w:autoSpaceDE w:val="0"/>
        <w:adjustRightInd w:val="0"/>
        <w:spacing w:line="247" w:lineRule="auto"/>
        <w:jc w:val="center"/>
        <w:outlineLvl w:val="1"/>
        <w:rPr>
          <w:rFonts w:ascii="Aptos" w:hAnsi="Aptos" w:cs="Aptos"/>
          <w:b/>
          <w:bCs/>
          <w:sz w:val="48"/>
          <w:szCs w:val="48"/>
        </w:rPr>
      </w:pPr>
      <w:r w:rsidRPr="004036CF">
        <w:rPr>
          <w:rFonts w:ascii="Aptos" w:hAnsi="Aptos" w:cs="Aptos"/>
          <w:b/>
          <w:bCs/>
          <w:sz w:val="48"/>
          <w:szCs w:val="48"/>
        </w:rPr>
        <w:t>Welbourn Church of England Primary School</w:t>
      </w:r>
    </w:p>
    <w:p w14:paraId="4E566498" w14:textId="77777777" w:rsidR="004036CF" w:rsidRPr="004036CF" w:rsidRDefault="004036CF" w:rsidP="004036CF">
      <w:pPr>
        <w:spacing w:line="247" w:lineRule="auto"/>
        <w:jc w:val="center"/>
        <w:rPr>
          <w:rFonts w:ascii="Aptos" w:hAnsi="Aptos" w:cs="Aptos"/>
          <w:color w:val="1F497D"/>
          <w:sz w:val="36"/>
          <w:szCs w:val="36"/>
        </w:rPr>
      </w:pPr>
    </w:p>
    <w:p w14:paraId="635E0C49" w14:textId="77777777" w:rsidR="004036CF" w:rsidRPr="004036CF" w:rsidRDefault="004036CF" w:rsidP="004036CF">
      <w:pPr>
        <w:autoSpaceDE w:val="0"/>
        <w:adjustRightInd w:val="0"/>
        <w:spacing w:line="247" w:lineRule="auto"/>
        <w:rPr>
          <w:rFonts w:ascii="Aptos" w:eastAsia="Calibri" w:hAnsi="Aptos" w:cs="Aptos"/>
          <w:color w:val="000000"/>
        </w:rPr>
      </w:pPr>
    </w:p>
    <w:p w14:paraId="6D36DD59" w14:textId="77777777" w:rsidR="00052D51" w:rsidRDefault="00052D51" w:rsidP="004036CF">
      <w:pPr>
        <w:autoSpaceDE w:val="0"/>
        <w:adjustRightInd w:val="0"/>
        <w:spacing w:line="247" w:lineRule="auto"/>
        <w:jc w:val="center"/>
        <w:rPr>
          <w:rFonts w:ascii="Aptos" w:eastAsia="Calibri" w:hAnsi="Aptos" w:cs="Aptos"/>
          <w:b/>
          <w:bCs/>
          <w:sz w:val="52"/>
          <w:szCs w:val="52"/>
        </w:rPr>
      </w:pPr>
    </w:p>
    <w:p w14:paraId="7DEFFC54" w14:textId="77777777" w:rsidR="00052D51" w:rsidRDefault="00052D51" w:rsidP="004036CF">
      <w:pPr>
        <w:autoSpaceDE w:val="0"/>
        <w:adjustRightInd w:val="0"/>
        <w:spacing w:line="247" w:lineRule="auto"/>
        <w:jc w:val="center"/>
        <w:rPr>
          <w:rFonts w:ascii="Aptos" w:eastAsia="Calibri" w:hAnsi="Aptos" w:cs="Aptos"/>
          <w:b/>
          <w:bCs/>
          <w:sz w:val="52"/>
          <w:szCs w:val="52"/>
        </w:rPr>
      </w:pPr>
    </w:p>
    <w:p w14:paraId="2A0A2A08" w14:textId="6CD68D19" w:rsidR="004036CF" w:rsidRPr="004036CF" w:rsidRDefault="004036CF" w:rsidP="004036CF">
      <w:pPr>
        <w:autoSpaceDE w:val="0"/>
        <w:adjustRightInd w:val="0"/>
        <w:spacing w:line="247" w:lineRule="auto"/>
        <w:jc w:val="center"/>
        <w:rPr>
          <w:rFonts w:ascii="Aptos" w:eastAsia="Calibri" w:hAnsi="Aptos" w:cs="Aptos"/>
          <w:b/>
          <w:bCs/>
          <w:sz w:val="52"/>
          <w:szCs w:val="52"/>
        </w:rPr>
      </w:pPr>
      <w:r>
        <w:rPr>
          <w:rFonts w:ascii="Aptos" w:eastAsia="Calibri" w:hAnsi="Aptos" w:cs="Aptos"/>
          <w:b/>
          <w:bCs/>
          <w:sz w:val="52"/>
          <w:szCs w:val="52"/>
        </w:rPr>
        <w:t>Whistleblowing</w:t>
      </w:r>
      <w:r w:rsidRPr="004036CF">
        <w:rPr>
          <w:rFonts w:ascii="Aptos" w:eastAsia="Calibri" w:hAnsi="Aptos" w:cs="Aptos"/>
          <w:b/>
          <w:bCs/>
          <w:sz w:val="52"/>
          <w:szCs w:val="52"/>
        </w:rPr>
        <w:t xml:space="preserve"> Policy</w:t>
      </w:r>
    </w:p>
    <w:p w14:paraId="62FB42C1" w14:textId="77777777" w:rsidR="004036CF" w:rsidRPr="004036CF" w:rsidRDefault="004036CF" w:rsidP="004036CF">
      <w:pPr>
        <w:autoSpaceDE w:val="0"/>
        <w:adjustRightInd w:val="0"/>
        <w:spacing w:line="247" w:lineRule="auto"/>
        <w:rPr>
          <w:rFonts w:ascii="Aptos" w:eastAsia="Calibri" w:hAnsi="Aptos" w:cs="Aptos"/>
          <w:b/>
          <w:bCs/>
          <w:sz w:val="22"/>
          <w:szCs w:val="22"/>
        </w:rPr>
      </w:pPr>
    </w:p>
    <w:p w14:paraId="5C3CDBC0" w14:textId="77777777" w:rsidR="004036CF" w:rsidRPr="004036CF" w:rsidRDefault="004036CF" w:rsidP="004036CF">
      <w:pPr>
        <w:autoSpaceDE w:val="0"/>
        <w:adjustRightInd w:val="0"/>
        <w:spacing w:line="247" w:lineRule="auto"/>
        <w:rPr>
          <w:rFonts w:ascii="Aptos" w:eastAsia="Calibri" w:hAnsi="Aptos" w:cs="Aptos"/>
          <w:b/>
          <w:bCs/>
          <w:sz w:val="22"/>
          <w:szCs w:val="22"/>
        </w:rPr>
      </w:pPr>
    </w:p>
    <w:p w14:paraId="25C73556" w14:textId="77777777" w:rsidR="004036CF" w:rsidRPr="004036CF" w:rsidRDefault="004036CF" w:rsidP="004036CF">
      <w:pPr>
        <w:autoSpaceDE w:val="0"/>
        <w:adjustRightInd w:val="0"/>
        <w:spacing w:line="247" w:lineRule="auto"/>
        <w:rPr>
          <w:rFonts w:ascii="Aptos" w:eastAsia="Calibri" w:hAnsi="Aptos" w:cs="Aptos"/>
          <w:sz w:val="22"/>
          <w:szCs w:val="22"/>
        </w:rPr>
      </w:pPr>
    </w:p>
    <w:p w14:paraId="6655DCE3" w14:textId="77777777" w:rsidR="004036CF" w:rsidRDefault="004036CF" w:rsidP="004036CF">
      <w:pPr>
        <w:autoSpaceDE w:val="0"/>
        <w:adjustRightInd w:val="0"/>
        <w:spacing w:line="247" w:lineRule="auto"/>
        <w:rPr>
          <w:rFonts w:ascii="Aptos" w:eastAsia="Calibri" w:hAnsi="Aptos" w:cs="Aptos"/>
          <w:b/>
          <w:bCs/>
          <w:sz w:val="22"/>
          <w:szCs w:val="22"/>
        </w:rPr>
      </w:pPr>
    </w:p>
    <w:p w14:paraId="4FE0993B" w14:textId="77777777" w:rsidR="00052D51" w:rsidRDefault="00052D51" w:rsidP="004036CF">
      <w:pPr>
        <w:autoSpaceDE w:val="0"/>
        <w:adjustRightInd w:val="0"/>
        <w:spacing w:line="247" w:lineRule="auto"/>
        <w:rPr>
          <w:rFonts w:ascii="Aptos" w:eastAsia="Calibri" w:hAnsi="Aptos" w:cs="Aptos"/>
          <w:b/>
          <w:bCs/>
          <w:sz w:val="22"/>
          <w:szCs w:val="22"/>
        </w:rPr>
      </w:pPr>
    </w:p>
    <w:p w14:paraId="39775CDE" w14:textId="77777777" w:rsidR="00052D51" w:rsidRPr="004036CF" w:rsidRDefault="00052D51" w:rsidP="004036CF">
      <w:pPr>
        <w:autoSpaceDE w:val="0"/>
        <w:adjustRightInd w:val="0"/>
        <w:spacing w:line="247" w:lineRule="auto"/>
        <w:rPr>
          <w:rFonts w:ascii="Aptos" w:eastAsia="Calibri" w:hAnsi="Aptos" w:cs="Aptos"/>
          <w:b/>
          <w:bCs/>
          <w:sz w:val="22"/>
          <w:szCs w:val="22"/>
        </w:rPr>
      </w:pPr>
    </w:p>
    <w:p w14:paraId="0707D699" w14:textId="77777777" w:rsidR="004036CF" w:rsidRPr="004036CF" w:rsidRDefault="004036CF" w:rsidP="004036CF">
      <w:pPr>
        <w:autoSpaceDE w:val="0"/>
        <w:adjustRightInd w:val="0"/>
        <w:spacing w:line="247" w:lineRule="auto"/>
        <w:rPr>
          <w:rFonts w:ascii="Aptos" w:eastAsia="Calibri" w:hAnsi="Aptos" w:cs="Aptos"/>
          <w:b/>
          <w:bCs/>
          <w:sz w:val="22"/>
          <w:szCs w:val="22"/>
        </w:rPr>
      </w:pPr>
      <w:bookmarkStart w:id="1" w:name="_Hlk189320702"/>
    </w:p>
    <w:p w14:paraId="52C04ECC" w14:textId="77777777" w:rsidR="004036CF" w:rsidRPr="004036CF" w:rsidRDefault="004036CF" w:rsidP="004036CF">
      <w:pPr>
        <w:autoSpaceDE w:val="0"/>
        <w:adjustRightInd w:val="0"/>
        <w:spacing w:line="247" w:lineRule="auto"/>
        <w:rPr>
          <w:rFonts w:ascii="Aptos" w:eastAsia="Calibri" w:hAnsi="Aptos" w:cs="Aptos"/>
          <w:b/>
          <w:b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0"/>
        <w:gridCol w:w="4672"/>
      </w:tblGrid>
      <w:tr w:rsidR="004036CF" w:rsidRPr="00F6433C" w14:paraId="7FDFD2E4" w14:textId="77777777" w:rsidTr="009F3722">
        <w:tc>
          <w:tcPr>
            <w:tcW w:w="4400" w:type="dxa"/>
          </w:tcPr>
          <w:p w14:paraId="369BD030" w14:textId="77777777" w:rsidR="004036CF" w:rsidRPr="004036CF" w:rsidRDefault="004036CF" w:rsidP="009F3722">
            <w:pPr>
              <w:autoSpaceDE w:val="0"/>
              <w:adjustRightInd w:val="0"/>
              <w:spacing w:before="120" w:line="247" w:lineRule="auto"/>
              <w:rPr>
                <w:rFonts w:ascii="Aptos" w:eastAsia="Calibri" w:hAnsi="Aptos" w:cs="Aptos"/>
                <w:b/>
                <w:bCs/>
                <w:sz w:val="22"/>
                <w:szCs w:val="22"/>
              </w:rPr>
            </w:pPr>
            <w:r w:rsidRPr="004036CF">
              <w:rPr>
                <w:rFonts w:ascii="Aptos" w:eastAsia="Calibri" w:hAnsi="Aptos" w:cs="Aptos"/>
                <w:b/>
                <w:bCs/>
                <w:sz w:val="22"/>
                <w:szCs w:val="22"/>
              </w:rPr>
              <w:t>Date ratified by Governors</w:t>
            </w:r>
          </w:p>
        </w:tc>
        <w:tc>
          <w:tcPr>
            <w:tcW w:w="4672" w:type="dxa"/>
          </w:tcPr>
          <w:p w14:paraId="128E8061" w14:textId="77F15E07" w:rsidR="004036CF" w:rsidRPr="004036CF" w:rsidRDefault="006022DA" w:rsidP="009F3722">
            <w:pPr>
              <w:autoSpaceDE w:val="0"/>
              <w:adjustRightInd w:val="0"/>
              <w:spacing w:before="120" w:line="247" w:lineRule="auto"/>
              <w:rPr>
                <w:rFonts w:ascii="Aptos" w:eastAsia="Calibri" w:hAnsi="Aptos" w:cs="Aptos"/>
                <w:b/>
                <w:bCs/>
                <w:sz w:val="22"/>
                <w:szCs w:val="22"/>
              </w:rPr>
            </w:pPr>
            <w:r>
              <w:rPr>
                <w:rFonts w:ascii="Aptos" w:eastAsia="Calibri" w:hAnsi="Aptos" w:cs="Aptos"/>
                <w:b/>
                <w:bCs/>
                <w:sz w:val="22"/>
                <w:szCs w:val="22"/>
              </w:rPr>
              <w:t>Nov 2025</w:t>
            </w:r>
          </w:p>
        </w:tc>
      </w:tr>
      <w:tr w:rsidR="004036CF" w:rsidRPr="00F6433C" w14:paraId="10125EF0" w14:textId="77777777" w:rsidTr="009F3722">
        <w:tc>
          <w:tcPr>
            <w:tcW w:w="4400" w:type="dxa"/>
          </w:tcPr>
          <w:p w14:paraId="48AA63DF" w14:textId="77777777" w:rsidR="004036CF" w:rsidRPr="004036CF" w:rsidRDefault="004036CF" w:rsidP="009F3722">
            <w:pPr>
              <w:autoSpaceDE w:val="0"/>
              <w:adjustRightInd w:val="0"/>
              <w:spacing w:before="120" w:line="247" w:lineRule="auto"/>
              <w:rPr>
                <w:rFonts w:ascii="Aptos" w:eastAsia="Calibri" w:hAnsi="Aptos" w:cs="Aptos"/>
                <w:b/>
                <w:bCs/>
                <w:sz w:val="22"/>
                <w:szCs w:val="22"/>
              </w:rPr>
            </w:pPr>
            <w:r w:rsidRPr="004036CF">
              <w:rPr>
                <w:rFonts w:ascii="Aptos" w:eastAsia="Calibri" w:hAnsi="Aptos" w:cs="Aptos"/>
                <w:b/>
                <w:bCs/>
                <w:sz w:val="22"/>
                <w:szCs w:val="22"/>
              </w:rPr>
              <w:t>Review date</w:t>
            </w:r>
          </w:p>
        </w:tc>
        <w:tc>
          <w:tcPr>
            <w:tcW w:w="4672" w:type="dxa"/>
          </w:tcPr>
          <w:p w14:paraId="4BC64358" w14:textId="1BD6AA6F" w:rsidR="004036CF" w:rsidRPr="004036CF" w:rsidRDefault="006022DA" w:rsidP="009F3722">
            <w:pPr>
              <w:autoSpaceDE w:val="0"/>
              <w:adjustRightInd w:val="0"/>
              <w:spacing w:before="120" w:line="247" w:lineRule="auto"/>
              <w:rPr>
                <w:rFonts w:ascii="Aptos" w:eastAsia="Calibri" w:hAnsi="Aptos" w:cs="Aptos"/>
                <w:b/>
                <w:bCs/>
                <w:sz w:val="22"/>
                <w:szCs w:val="22"/>
              </w:rPr>
            </w:pPr>
            <w:r>
              <w:rPr>
                <w:rFonts w:ascii="Aptos" w:eastAsia="Calibri" w:hAnsi="Aptos" w:cs="Aptos"/>
                <w:b/>
                <w:bCs/>
                <w:sz w:val="22"/>
                <w:szCs w:val="22"/>
              </w:rPr>
              <w:t>Nov 2026</w:t>
            </w:r>
          </w:p>
        </w:tc>
      </w:tr>
      <w:tr w:rsidR="004036CF" w:rsidRPr="00F6433C" w14:paraId="2E540293" w14:textId="77777777" w:rsidTr="009F3722">
        <w:tc>
          <w:tcPr>
            <w:tcW w:w="4400" w:type="dxa"/>
          </w:tcPr>
          <w:p w14:paraId="2BD0DA1B" w14:textId="77777777" w:rsidR="004036CF" w:rsidRPr="004036CF" w:rsidRDefault="004036CF" w:rsidP="009F3722">
            <w:pPr>
              <w:autoSpaceDE w:val="0"/>
              <w:adjustRightInd w:val="0"/>
              <w:spacing w:before="120" w:line="247" w:lineRule="auto"/>
              <w:rPr>
                <w:rFonts w:ascii="Aptos" w:eastAsia="Calibri" w:hAnsi="Aptos" w:cs="Aptos"/>
                <w:b/>
                <w:bCs/>
                <w:sz w:val="22"/>
                <w:szCs w:val="22"/>
              </w:rPr>
            </w:pPr>
            <w:r w:rsidRPr="004036CF">
              <w:rPr>
                <w:rFonts w:ascii="Aptos" w:eastAsia="Calibri" w:hAnsi="Aptos" w:cs="Aptos"/>
                <w:b/>
                <w:bCs/>
                <w:sz w:val="22"/>
                <w:szCs w:val="22"/>
              </w:rPr>
              <w:t>Signed by Chair of Governors</w:t>
            </w:r>
          </w:p>
        </w:tc>
        <w:tc>
          <w:tcPr>
            <w:tcW w:w="4672" w:type="dxa"/>
          </w:tcPr>
          <w:p w14:paraId="064C0B23" w14:textId="77777777" w:rsidR="004036CF" w:rsidRPr="004036CF" w:rsidRDefault="004036CF" w:rsidP="009F3722">
            <w:pPr>
              <w:autoSpaceDE w:val="0"/>
              <w:adjustRightInd w:val="0"/>
              <w:spacing w:before="120" w:line="247" w:lineRule="auto"/>
              <w:rPr>
                <w:rFonts w:ascii="Aptos" w:eastAsia="Calibri" w:hAnsi="Aptos" w:cs="Aptos"/>
                <w:b/>
                <w:bCs/>
                <w:sz w:val="22"/>
                <w:szCs w:val="22"/>
              </w:rPr>
            </w:pPr>
          </w:p>
        </w:tc>
      </w:tr>
      <w:tr w:rsidR="004036CF" w:rsidRPr="00F6433C" w14:paraId="66CAE899" w14:textId="77777777" w:rsidTr="009F3722">
        <w:tc>
          <w:tcPr>
            <w:tcW w:w="4400" w:type="dxa"/>
          </w:tcPr>
          <w:p w14:paraId="67F39878" w14:textId="77777777" w:rsidR="004036CF" w:rsidRPr="004036CF" w:rsidRDefault="004036CF" w:rsidP="009F3722">
            <w:pPr>
              <w:autoSpaceDE w:val="0"/>
              <w:adjustRightInd w:val="0"/>
              <w:spacing w:before="120" w:line="247" w:lineRule="auto"/>
              <w:rPr>
                <w:rFonts w:ascii="Aptos" w:eastAsia="Calibri" w:hAnsi="Aptos" w:cs="Aptos"/>
                <w:b/>
                <w:bCs/>
                <w:sz w:val="22"/>
                <w:szCs w:val="22"/>
              </w:rPr>
            </w:pPr>
            <w:r w:rsidRPr="004036CF">
              <w:rPr>
                <w:rFonts w:ascii="Aptos" w:eastAsia="Calibri" w:hAnsi="Aptos" w:cs="Aptos"/>
                <w:b/>
                <w:bCs/>
                <w:sz w:val="22"/>
                <w:szCs w:val="22"/>
              </w:rPr>
              <w:t>Name of Chair of Governors</w:t>
            </w:r>
          </w:p>
        </w:tc>
        <w:tc>
          <w:tcPr>
            <w:tcW w:w="4672" w:type="dxa"/>
          </w:tcPr>
          <w:p w14:paraId="072D0FFC" w14:textId="77777777" w:rsidR="004036CF" w:rsidRPr="004036CF" w:rsidRDefault="004036CF" w:rsidP="009F3722">
            <w:pPr>
              <w:autoSpaceDE w:val="0"/>
              <w:adjustRightInd w:val="0"/>
              <w:spacing w:before="120" w:line="247" w:lineRule="auto"/>
              <w:rPr>
                <w:rFonts w:ascii="Aptos" w:eastAsia="Calibri" w:hAnsi="Aptos" w:cs="Aptos"/>
                <w:b/>
                <w:bCs/>
                <w:sz w:val="22"/>
                <w:szCs w:val="22"/>
              </w:rPr>
            </w:pPr>
          </w:p>
        </w:tc>
      </w:tr>
    </w:tbl>
    <w:p w14:paraId="114A1C50" w14:textId="77777777" w:rsidR="004036CF" w:rsidRPr="004036CF" w:rsidRDefault="004036CF" w:rsidP="004036CF">
      <w:pPr>
        <w:autoSpaceDE w:val="0"/>
        <w:adjustRightInd w:val="0"/>
        <w:spacing w:line="247" w:lineRule="auto"/>
        <w:rPr>
          <w:rFonts w:ascii="Aptos" w:eastAsia="Calibri" w:hAnsi="Aptos" w:cs="Aptos"/>
          <w:b/>
          <w:bCs/>
          <w:sz w:val="22"/>
          <w:szCs w:val="22"/>
        </w:rPr>
      </w:pPr>
    </w:p>
    <w:bookmarkEnd w:id="1"/>
    <w:p w14:paraId="632CDDA9" w14:textId="77777777" w:rsidR="004036CF" w:rsidRPr="004036CF" w:rsidRDefault="004036CF" w:rsidP="004036CF">
      <w:pPr>
        <w:autoSpaceDE w:val="0"/>
        <w:adjustRightInd w:val="0"/>
        <w:spacing w:line="247" w:lineRule="auto"/>
        <w:rPr>
          <w:rFonts w:ascii="Aptos" w:eastAsia="Calibri" w:hAnsi="Aptos" w:cs="Aptos"/>
          <w:b/>
          <w:bCs/>
          <w:sz w:val="22"/>
          <w:szCs w:val="22"/>
        </w:rPr>
      </w:pPr>
    </w:p>
    <w:p w14:paraId="4B4089DD" w14:textId="77777777" w:rsidR="004036CF" w:rsidRPr="004036CF" w:rsidRDefault="004036CF" w:rsidP="004036CF">
      <w:pPr>
        <w:autoSpaceDE w:val="0"/>
        <w:adjustRightInd w:val="0"/>
        <w:spacing w:line="247" w:lineRule="auto"/>
        <w:rPr>
          <w:rFonts w:ascii="Aptos" w:eastAsia="Calibri" w:hAnsi="Aptos" w:cs="Aptos"/>
          <w:b/>
          <w:bCs/>
          <w:sz w:val="22"/>
          <w:szCs w:val="22"/>
        </w:rPr>
      </w:pPr>
    </w:p>
    <w:bookmarkEnd w:id="0"/>
    <w:p w14:paraId="25E36B49" w14:textId="77777777" w:rsidR="00B81BB7" w:rsidRDefault="00B81BB7" w:rsidP="00B81BB7">
      <w:pPr>
        <w:jc w:val="center"/>
        <w:rPr>
          <w:rFonts w:cs="Calibri"/>
          <w:b/>
          <w:color w:val="003300"/>
          <w:sz w:val="48"/>
          <w:szCs w:val="48"/>
        </w:rPr>
      </w:pPr>
    </w:p>
    <w:p w14:paraId="2097961B" w14:textId="77777777" w:rsidR="00A04B11" w:rsidRPr="00210BA8" w:rsidRDefault="00A04B11" w:rsidP="00B81BB7">
      <w:pPr>
        <w:jc w:val="center"/>
        <w:rPr>
          <w:rFonts w:cs="Calibri"/>
          <w:b/>
          <w:color w:val="003300"/>
          <w:sz w:val="48"/>
          <w:szCs w:val="48"/>
        </w:rPr>
      </w:pPr>
    </w:p>
    <w:p w14:paraId="72664154" w14:textId="77777777" w:rsidR="00B81BB7" w:rsidRPr="00210BA8" w:rsidRDefault="00E67C60" w:rsidP="00B81BB7">
      <w:pPr>
        <w:jc w:val="center"/>
        <w:rPr>
          <w:rFonts w:cs="Calibri"/>
          <w:b/>
          <w:color w:val="003300"/>
          <w:sz w:val="48"/>
          <w:szCs w:val="48"/>
        </w:rPr>
      </w:pPr>
      <w:r>
        <w:rPr>
          <w:noProof/>
        </w:rPr>
        <w:pict w14:anchorId="5ABCFCC3">
          <v:shape id="Picture 3" o:spid="_x0000_s2051" type="#_x0000_t75" style="position:absolute;left:0;text-align:left;margin-left:-.85pt;margin-top:18.65pt;width:168pt;height:55.1pt;z-index:-251659264;visibility:visible" wrapcoords="-96 0 -96 21304 21600 21304 21600 0 -96 0">
            <v:imagedata r:id="rId12" o:title=""/>
            <w10:wrap type="tight"/>
          </v:shape>
        </w:pict>
      </w:r>
    </w:p>
    <w:p w14:paraId="57E52435" w14:textId="77777777" w:rsidR="00B81BB7" w:rsidRPr="00210BA8" w:rsidRDefault="00B81BB7" w:rsidP="00B81BB7">
      <w:pPr>
        <w:jc w:val="right"/>
        <w:rPr>
          <w:rFonts w:cs="Calibri"/>
          <w:b/>
          <w:sz w:val="36"/>
          <w:szCs w:val="36"/>
        </w:rPr>
      </w:pPr>
      <w:r w:rsidRPr="00210BA8">
        <w:rPr>
          <w:rFonts w:cs="Calibri"/>
          <w:b/>
          <w:sz w:val="36"/>
          <w:szCs w:val="36"/>
        </w:rPr>
        <w:t>Reporting Wrongdoing</w:t>
      </w:r>
    </w:p>
    <w:p w14:paraId="0CAAE64A" w14:textId="77777777" w:rsidR="00210BA8" w:rsidRDefault="00B81BB7" w:rsidP="005F2B13">
      <w:pPr>
        <w:jc w:val="right"/>
        <w:rPr>
          <w:rFonts w:cs="Calibri"/>
          <w:b/>
          <w:sz w:val="36"/>
          <w:szCs w:val="36"/>
        </w:rPr>
      </w:pPr>
      <w:r w:rsidRPr="00210BA8">
        <w:rPr>
          <w:rFonts w:cs="Calibri"/>
          <w:b/>
          <w:sz w:val="36"/>
          <w:szCs w:val="36"/>
        </w:rPr>
        <w:t>A Safe Alternative to Silence</w:t>
      </w:r>
    </w:p>
    <w:p w14:paraId="75D9B12E" w14:textId="77777777" w:rsidR="00D05471" w:rsidRDefault="00D05471" w:rsidP="00D05471">
      <w:pPr>
        <w:pStyle w:val="Heading1"/>
        <w:spacing w:after="29"/>
      </w:pPr>
      <w:r>
        <w:lastRenderedPageBreak/>
        <w:t>Introduction</w:t>
      </w:r>
      <w:r>
        <w:rPr>
          <w:rFonts w:eastAsia="Calibri" w:cs="Calibri"/>
        </w:rPr>
        <w:t xml:space="preserve"> </w:t>
      </w:r>
    </w:p>
    <w:p w14:paraId="3B6F3A9B" w14:textId="7686CE8F" w:rsidR="00D05471" w:rsidRDefault="00D05471" w:rsidP="00D05471">
      <w:pPr>
        <w:spacing w:after="229" w:line="249" w:lineRule="auto"/>
        <w:ind w:left="562" w:right="126"/>
      </w:pPr>
      <w:r>
        <w:rPr>
          <w:rFonts w:eastAsia="Calibri" w:cs="Calibri"/>
          <w:color w:val="000000"/>
        </w:rPr>
        <w:t xml:space="preserve">At </w:t>
      </w:r>
      <w:r w:rsidR="006022DA">
        <w:rPr>
          <w:rFonts w:eastAsia="Calibri" w:cs="Calibri"/>
          <w:color w:val="000000"/>
        </w:rPr>
        <w:t>Welbourn C of E Primary School</w:t>
      </w:r>
      <w:r>
        <w:rPr>
          <w:rFonts w:eastAsia="Calibri" w:cs="Calibri"/>
          <w:color w:val="000000"/>
        </w:rPr>
        <w:t xml:space="preserve"> we want to make sure that we are providing excellent services to the residents of Lincolnshire.  Our staff, Councillors, partners and contractors have an important role to play in achieving this goal and we expect everyone to be committed to our high standards of service which are based on the principles of honesty, openness and accountability.</w:t>
      </w:r>
      <w:r>
        <w:rPr>
          <w:color w:val="000000"/>
        </w:rPr>
        <w:t xml:space="preserve"> </w:t>
      </w:r>
    </w:p>
    <w:p w14:paraId="352820C1" w14:textId="77777777" w:rsidR="00D05471" w:rsidRDefault="00D05471" w:rsidP="00D05471">
      <w:pPr>
        <w:spacing w:after="231" w:line="249" w:lineRule="auto"/>
        <w:ind w:left="562" w:right="126"/>
      </w:pPr>
      <w:r>
        <w:rPr>
          <w:rFonts w:eastAsia="Calibri" w:cs="Calibri"/>
          <w:color w:val="000000"/>
        </w:rPr>
        <w:t xml:space="preserve">We know that we face the risk that something may go wrong or that someone may ignore our policies, our procedures or the law resulting in some very serious consequences.  Experience shows that staff, or others who work on behalf of an organisation, often have worries or suspicions and could, by reporting their concerns at an early stage, help put things right or identify and stop potential wrongdoing.     </w:t>
      </w:r>
      <w:r>
        <w:rPr>
          <w:color w:val="000000"/>
        </w:rPr>
        <w:t xml:space="preserve"> </w:t>
      </w:r>
    </w:p>
    <w:p w14:paraId="5F7D5AC9" w14:textId="77777777" w:rsidR="00D05471" w:rsidRDefault="00D05471" w:rsidP="00D05471">
      <w:pPr>
        <w:spacing w:after="231" w:line="249" w:lineRule="auto"/>
        <w:ind w:left="562" w:right="126"/>
      </w:pPr>
      <w:r>
        <w:rPr>
          <w:rFonts w:eastAsia="Calibri" w:cs="Calibri"/>
          <w:color w:val="000000"/>
        </w:rPr>
        <w:t xml:space="preserve">A Whistleblower is generally a term used for a person who works in or for an organisation and raises an honest and reasonable concern about a possible fraud, crime, danger or other serious risk that could threaten colleagues, service users, customers, members of the public or the success and reputation of the organisation. </w:t>
      </w:r>
      <w:r>
        <w:rPr>
          <w:color w:val="000000"/>
        </w:rPr>
        <w:t xml:space="preserve"> </w:t>
      </w:r>
    </w:p>
    <w:p w14:paraId="6710C694" w14:textId="77777777" w:rsidR="00D05471" w:rsidRDefault="00D05471" w:rsidP="00D05471">
      <w:pPr>
        <w:spacing w:after="278" w:line="249" w:lineRule="auto"/>
        <w:ind w:left="562" w:right="126"/>
      </w:pPr>
      <w:r>
        <w:rPr>
          <w:rFonts w:eastAsia="Calibri" w:cs="Calibri"/>
          <w:color w:val="000000"/>
        </w:rPr>
        <w:t xml:space="preserve">We want you to feel that it is safe and acceptable to tell us about your concerns so that we can investigate and </w:t>
      </w:r>
      <w:proofErr w:type="gramStart"/>
      <w:r>
        <w:rPr>
          <w:rFonts w:eastAsia="Calibri" w:cs="Calibri"/>
          <w:color w:val="000000"/>
        </w:rPr>
        <w:t>take action</w:t>
      </w:r>
      <w:proofErr w:type="gramEnd"/>
      <w:r>
        <w:rPr>
          <w:rFonts w:eastAsia="Calibri" w:cs="Calibri"/>
          <w:color w:val="000000"/>
        </w:rPr>
        <w:t xml:space="preserve"> as soon as possible.  We recognise that you may be worried about reporting for </w:t>
      </w:r>
      <w:proofErr w:type="gramStart"/>
      <w:r>
        <w:rPr>
          <w:rFonts w:eastAsia="Calibri" w:cs="Calibri"/>
          <w:color w:val="000000"/>
        </w:rPr>
        <w:t>a number of</w:t>
      </w:r>
      <w:proofErr w:type="gramEnd"/>
      <w:r>
        <w:rPr>
          <w:rFonts w:eastAsia="Calibri" w:cs="Calibri"/>
          <w:color w:val="000000"/>
        </w:rPr>
        <w:t xml:space="preserve"> reasons:</w:t>
      </w:r>
      <w:r>
        <w:rPr>
          <w:color w:val="000000"/>
        </w:rPr>
        <w:t xml:space="preserve"> </w:t>
      </w:r>
    </w:p>
    <w:p w14:paraId="099F1BBF" w14:textId="77777777" w:rsidR="00D05471" w:rsidRDefault="00D05471" w:rsidP="00D05471">
      <w:pPr>
        <w:numPr>
          <w:ilvl w:val="0"/>
          <w:numId w:val="33"/>
        </w:numPr>
        <w:spacing w:after="66" w:line="249" w:lineRule="auto"/>
        <w:ind w:right="126" w:hanging="566"/>
      </w:pPr>
      <w:r>
        <w:rPr>
          <w:rFonts w:eastAsia="Calibri" w:cs="Calibri"/>
          <w:color w:val="000000"/>
        </w:rPr>
        <w:t>fear of reprisal or victimisation (e.g. loss of job)</w:t>
      </w:r>
      <w:r>
        <w:rPr>
          <w:color w:val="000000"/>
        </w:rPr>
        <w:t xml:space="preserve"> </w:t>
      </w:r>
    </w:p>
    <w:p w14:paraId="37F82B28" w14:textId="77777777" w:rsidR="00D05471" w:rsidRDefault="00D05471" w:rsidP="00D05471">
      <w:pPr>
        <w:numPr>
          <w:ilvl w:val="0"/>
          <w:numId w:val="33"/>
        </w:numPr>
        <w:spacing w:after="66" w:line="249" w:lineRule="auto"/>
        <w:ind w:right="126" w:hanging="566"/>
      </w:pPr>
      <w:r>
        <w:rPr>
          <w:rFonts w:eastAsia="Calibri" w:cs="Calibri"/>
          <w:color w:val="000000"/>
        </w:rPr>
        <w:t>too much to lose (reputation, damage to career etc)</w:t>
      </w:r>
      <w:r>
        <w:rPr>
          <w:color w:val="000000"/>
        </w:rPr>
        <w:t xml:space="preserve"> </w:t>
      </w:r>
    </w:p>
    <w:p w14:paraId="469C5CEC" w14:textId="77777777" w:rsidR="00D05471" w:rsidRDefault="00D05471" w:rsidP="00D05471">
      <w:pPr>
        <w:numPr>
          <w:ilvl w:val="0"/>
          <w:numId w:val="33"/>
        </w:numPr>
        <w:spacing w:after="66" w:line="249" w:lineRule="auto"/>
        <w:ind w:right="126" w:hanging="566"/>
      </w:pPr>
      <w:r>
        <w:rPr>
          <w:rFonts w:eastAsia="Calibri" w:cs="Calibri"/>
          <w:color w:val="000000"/>
        </w:rPr>
        <w:t>feelings of disloyalty</w:t>
      </w:r>
      <w:r>
        <w:rPr>
          <w:color w:val="000000"/>
        </w:rPr>
        <w:t xml:space="preserve"> </w:t>
      </w:r>
    </w:p>
    <w:p w14:paraId="77A596D5" w14:textId="77777777" w:rsidR="00D05471" w:rsidRDefault="00D05471" w:rsidP="00D05471">
      <w:pPr>
        <w:numPr>
          <w:ilvl w:val="0"/>
          <w:numId w:val="33"/>
        </w:numPr>
        <w:spacing w:after="66" w:line="249" w:lineRule="auto"/>
        <w:ind w:right="126" w:hanging="566"/>
      </w:pPr>
      <w:r>
        <w:rPr>
          <w:rFonts w:eastAsia="Calibri" w:cs="Calibri"/>
          <w:color w:val="000000"/>
        </w:rPr>
        <w:t>worries about who may be involved</w:t>
      </w:r>
      <w:r>
        <w:rPr>
          <w:color w:val="000000"/>
        </w:rPr>
        <w:t xml:space="preserve"> </w:t>
      </w:r>
    </w:p>
    <w:p w14:paraId="26986610" w14:textId="77777777" w:rsidR="00D05471" w:rsidRDefault="00D05471" w:rsidP="00D05471">
      <w:pPr>
        <w:numPr>
          <w:ilvl w:val="0"/>
          <w:numId w:val="33"/>
        </w:numPr>
        <w:spacing w:after="66" w:line="249" w:lineRule="auto"/>
        <w:ind w:right="126" w:hanging="566"/>
      </w:pPr>
      <w:r>
        <w:rPr>
          <w:rFonts w:eastAsia="Calibri" w:cs="Calibri"/>
          <w:color w:val="000000"/>
        </w:rPr>
        <w:t>you have no proof only suspicions</w:t>
      </w:r>
      <w:r>
        <w:rPr>
          <w:color w:val="000000"/>
        </w:rPr>
        <w:t xml:space="preserve"> </w:t>
      </w:r>
    </w:p>
    <w:p w14:paraId="3F9030E1" w14:textId="77777777" w:rsidR="00D05471" w:rsidRDefault="00D05471" w:rsidP="00D05471">
      <w:pPr>
        <w:numPr>
          <w:ilvl w:val="0"/>
          <w:numId w:val="33"/>
        </w:numPr>
        <w:spacing w:after="202" w:line="249" w:lineRule="auto"/>
        <w:ind w:right="126" w:hanging="566"/>
      </w:pPr>
      <w:r>
        <w:rPr>
          <w:rFonts w:eastAsia="Calibri" w:cs="Calibri"/>
          <w:color w:val="000000"/>
        </w:rPr>
        <w:t>fear of repercussions if there is no evidence or you are proved wrong</w:t>
      </w:r>
      <w:r>
        <w:rPr>
          <w:color w:val="000000"/>
        </w:rPr>
        <w:t xml:space="preserve"> </w:t>
      </w:r>
    </w:p>
    <w:p w14:paraId="19B00301" w14:textId="77777777" w:rsidR="00D05471" w:rsidRDefault="00D05471" w:rsidP="00D05471">
      <w:pPr>
        <w:spacing w:after="231" w:line="249" w:lineRule="auto"/>
        <w:ind w:left="562" w:right="126"/>
      </w:pPr>
      <w:r>
        <w:rPr>
          <w:rFonts w:eastAsia="Calibri" w:cs="Calibri"/>
          <w:color w:val="000000"/>
        </w:rPr>
        <w:t xml:space="preserve">We welcome all genuine concerns and will treat your issues seriously - this policy explains how to raise a concern, the types of activity you should report, the protection we can provide, confidentiality, our response and how you can take matters further, if necessary.  </w:t>
      </w:r>
      <w:r>
        <w:rPr>
          <w:color w:val="000000"/>
        </w:rPr>
        <w:t xml:space="preserve"> </w:t>
      </w:r>
    </w:p>
    <w:p w14:paraId="106FF9FC" w14:textId="77777777" w:rsidR="00D05471" w:rsidRDefault="00D05471" w:rsidP="00D05471">
      <w:pPr>
        <w:spacing w:after="231" w:line="249" w:lineRule="auto"/>
        <w:ind w:left="562" w:right="126"/>
      </w:pPr>
      <w:r>
        <w:rPr>
          <w:rFonts w:eastAsia="Calibri" w:cs="Calibri"/>
          <w:color w:val="000000"/>
        </w:rPr>
        <w:t xml:space="preserve">We want to assure you that there is no reason to remain silent; your decision to talk to us may be difficult but, if you believe what you are saying is true, you have nothing to fear as you are following the Council’s Code of Conduct and helping to protect the users of our services and the residents of Lincolnshire.  We will not tolerate any harassment or </w:t>
      </w:r>
      <w:proofErr w:type="gramStart"/>
      <w:r>
        <w:rPr>
          <w:rFonts w:eastAsia="Calibri" w:cs="Calibri"/>
          <w:color w:val="000000"/>
        </w:rPr>
        <w:t>victimisation</w:t>
      </w:r>
      <w:proofErr w:type="gramEnd"/>
      <w:r>
        <w:rPr>
          <w:rFonts w:eastAsia="Calibri" w:cs="Calibri"/>
          <w:color w:val="000000"/>
        </w:rPr>
        <w:t xml:space="preserve"> and we will take action to protect those of you who raise concerns that you believe to be in the public interest.</w:t>
      </w:r>
      <w:r>
        <w:rPr>
          <w:color w:val="000000"/>
        </w:rPr>
        <w:t xml:space="preserve"> </w:t>
      </w:r>
    </w:p>
    <w:p w14:paraId="32D5EA00" w14:textId="77777777" w:rsidR="00D05471" w:rsidRDefault="00D05471" w:rsidP="00D05471">
      <w:pPr>
        <w:spacing w:after="232" w:line="249" w:lineRule="auto"/>
        <w:ind w:left="562" w:right="126"/>
      </w:pPr>
      <w:r>
        <w:rPr>
          <w:rFonts w:eastAsia="Calibri" w:cs="Calibri"/>
          <w:color w:val="000000"/>
        </w:rPr>
        <w:t xml:space="preserve">UK law protects employees from dismissal, harassment or victimisation if such treatment occurs </w:t>
      </w:r>
      <w:proofErr w:type="gramStart"/>
      <w:r>
        <w:rPr>
          <w:rFonts w:eastAsia="Calibri" w:cs="Calibri"/>
          <w:color w:val="000000"/>
        </w:rPr>
        <w:t>as a result of</w:t>
      </w:r>
      <w:proofErr w:type="gramEnd"/>
      <w:r>
        <w:rPr>
          <w:rFonts w:eastAsia="Calibri" w:cs="Calibri"/>
          <w:color w:val="000000"/>
        </w:rPr>
        <w:t xml:space="preserve"> having made a whistle-blowing disclosure considered to be in the public interest.  In addition to the employer’s liability, the individual who subjects the employee to such treatment may also be held personally liable.</w:t>
      </w:r>
      <w:r>
        <w:rPr>
          <w:color w:val="000000"/>
        </w:rPr>
        <w:t xml:space="preserve"> </w:t>
      </w:r>
    </w:p>
    <w:p w14:paraId="537ED758" w14:textId="77777777" w:rsidR="00D05471" w:rsidRDefault="00D05471" w:rsidP="00D05471">
      <w:pPr>
        <w:spacing w:after="66" w:line="249" w:lineRule="auto"/>
        <w:ind w:left="562" w:right="126"/>
      </w:pPr>
      <w:r>
        <w:rPr>
          <w:rFonts w:eastAsia="Calibri" w:cs="Calibri"/>
          <w:color w:val="000000"/>
        </w:rPr>
        <w:lastRenderedPageBreak/>
        <w:t>This policy does not replace our existing employment policies: grievance, dignity at work and disciplinary.  You should use these policies if you have a personal grievance or are unhappy with the way you are being treated.  Our Whistleblowing arrangements are not intended to give you a further opportunity to pursue a grievance or complaint once you have exhausted the relevant employment procedures.</w:t>
      </w:r>
      <w:r>
        <w:rPr>
          <w:color w:val="000000"/>
        </w:rPr>
        <w:t xml:space="preserve"> </w:t>
      </w:r>
    </w:p>
    <w:p w14:paraId="44182089" w14:textId="77777777" w:rsidR="00D05471" w:rsidRDefault="00D05471" w:rsidP="00D05471">
      <w:pPr>
        <w:spacing w:after="289" w:line="249" w:lineRule="auto"/>
        <w:ind w:left="562" w:right="126"/>
      </w:pPr>
      <w:r>
        <w:rPr>
          <w:rFonts w:eastAsia="Calibri" w:cs="Calibri"/>
          <w:color w:val="000000"/>
        </w:rPr>
        <w:t xml:space="preserve">You may be a member of the public with concerns or information which you think we should know about or </w:t>
      </w:r>
      <w:proofErr w:type="gramStart"/>
      <w:r>
        <w:rPr>
          <w:rFonts w:eastAsia="Calibri" w:cs="Calibri"/>
          <w:color w:val="000000"/>
        </w:rPr>
        <w:t>look into</w:t>
      </w:r>
      <w:proofErr w:type="gramEnd"/>
      <w:r>
        <w:rPr>
          <w:rFonts w:eastAsia="Calibri" w:cs="Calibri"/>
          <w:color w:val="000000"/>
        </w:rPr>
        <w:t>.  You should, however, follow the Corporate Complaints process if your concern is about a particular service that we have provided you.</w:t>
      </w:r>
      <w:r>
        <w:rPr>
          <w:color w:val="000000"/>
        </w:rPr>
        <w:t xml:space="preserve"> </w:t>
      </w:r>
    </w:p>
    <w:p w14:paraId="6CA5123D" w14:textId="77777777" w:rsidR="00D05471" w:rsidRDefault="00D05471" w:rsidP="00D05471">
      <w:pPr>
        <w:pStyle w:val="Heading1"/>
        <w:spacing w:after="208"/>
        <w:rPr>
          <w:rFonts w:eastAsia="Calibri" w:cs="Calibri"/>
          <w:color w:val="92D050"/>
        </w:rPr>
      </w:pPr>
      <w:r w:rsidRPr="00DD7618">
        <w:rPr>
          <w:color w:val="92D050"/>
        </w:rPr>
        <w:t>Scope</w:t>
      </w:r>
      <w:r w:rsidRPr="00DD7618">
        <w:rPr>
          <w:rFonts w:eastAsia="Calibri" w:cs="Calibri"/>
          <w:color w:val="92D050"/>
        </w:rPr>
        <w:t xml:space="preserve"> </w:t>
      </w:r>
    </w:p>
    <w:p w14:paraId="213BD2D2" w14:textId="77777777" w:rsidR="00524665" w:rsidRDefault="00524665" w:rsidP="00524665">
      <w:r w:rsidRPr="00524665">
        <w:t xml:space="preserve">Statutory requirements for our whistleblowing policy are primarily governed by the Public Interest Disclosure Act 1998 (PIDA). </w:t>
      </w:r>
    </w:p>
    <w:p w14:paraId="7C1A8986" w14:textId="77777777" w:rsidR="00524665" w:rsidRDefault="00524665" w:rsidP="00524665"/>
    <w:p w14:paraId="5D4A1D8E" w14:textId="7DBCECDB" w:rsidR="004C0A17" w:rsidRDefault="00524665" w:rsidP="00524665">
      <w:r w:rsidRPr="00524665">
        <w:t xml:space="preserve">You can use our whistleblowing arrangements if you are: </w:t>
      </w:r>
    </w:p>
    <w:p w14:paraId="0E7D6E24" w14:textId="77777777" w:rsidR="004C0A17" w:rsidRDefault="004C0A17" w:rsidP="00524665"/>
    <w:p w14:paraId="571AEE41" w14:textId="331A4E00" w:rsidR="004C0A17" w:rsidRPr="004C0A17" w:rsidRDefault="004C0A17" w:rsidP="004C0A17">
      <w:pPr>
        <w:numPr>
          <w:ilvl w:val="0"/>
          <w:numId w:val="41"/>
        </w:numPr>
      </w:pPr>
      <w:r w:rsidRPr="004C0A17">
        <w:t xml:space="preserve">a councillor </w:t>
      </w:r>
    </w:p>
    <w:p w14:paraId="3F331578" w14:textId="70F1B152" w:rsidR="004C0A17" w:rsidRPr="004C0A17" w:rsidRDefault="004C0A17" w:rsidP="004C0A17">
      <w:pPr>
        <w:numPr>
          <w:ilvl w:val="0"/>
          <w:numId w:val="41"/>
        </w:numPr>
      </w:pPr>
      <w:r w:rsidRPr="004C0A17">
        <w:t xml:space="preserve">council employee </w:t>
      </w:r>
    </w:p>
    <w:p w14:paraId="25CB7EFA" w14:textId="3A6822B3" w:rsidR="004C0A17" w:rsidRPr="004C0A17" w:rsidRDefault="004C0A17" w:rsidP="004C0A17">
      <w:pPr>
        <w:numPr>
          <w:ilvl w:val="0"/>
          <w:numId w:val="41"/>
        </w:numPr>
      </w:pPr>
      <w:r w:rsidRPr="004C0A17">
        <w:t xml:space="preserve">employee of a Local Authority school or a school governor (if the school has adopted our policy) </w:t>
      </w:r>
    </w:p>
    <w:p w14:paraId="0AD30342" w14:textId="2B22C786" w:rsidR="004C0A17" w:rsidRPr="004C0A17" w:rsidRDefault="004C0A17" w:rsidP="004C0A17">
      <w:pPr>
        <w:numPr>
          <w:ilvl w:val="0"/>
          <w:numId w:val="41"/>
        </w:numPr>
      </w:pPr>
      <w:r w:rsidRPr="004C0A17">
        <w:t xml:space="preserve">a contractor </w:t>
      </w:r>
    </w:p>
    <w:p w14:paraId="5C30A48F" w14:textId="61AEC9A6" w:rsidR="004C0A17" w:rsidRPr="004C0A17" w:rsidRDefault="004C0A17" w:rsidP="004C0A17">
      <w:pPr>
        <w:numPr>
          <w:ilvl w:val="0"/>
          <w:numId w:val="41"/>
        </w:numPr>
      </w:pPr>
      <w:r w:rsidRPr="004C0A17">
        <w:t xml:space="preserve">partner </w:t>
      </w:r>
    </w:p>
    <w:p w14:paraId="2D43CBC4" w14:textId="2BFC22C6" w:rsidR="004C0A17" w:rsidRDefault="004C0A17" w:rsidP="004C0A17">
      <w:pPr>
        <w:numPr>
          <w:ilvl w:val="0"/>
          <w:numId w:val="41"/>
        </w:numPr>
      </w:pPr>
      <w:r w:rsidRPr="004C0A17">
        <w:t>member of the public</w:t>
      </w:r>
    </w:p>
    <w:p w14:paraId="53A80E8B" w14:textId="77777777" w:rsidR="004C0A17" w:rsidRDefault="004C0A17" w:rsidP="004C0A17">
      <w:pPr>
        <w:numPr>
          <w:ilvl w:val="0"/>
          <w:numId w:val="41"/>
        </w:numPr>
      </w:pPr>
    </w:p>
    <w:p w14:paraId="69793DE2" w14:textId="16E4A993" w:rsidR="00524665" w:rsidRDefault="00524665" w:rsidP="00524665">
      <w:r w:rsidRPr="00524665">
        <w:t>Our policy also applies to agency staff, contractor staff and suppliers providing goods or services to us, or on our behalf.</w:t>
      </w:r>
    </w:p>
    <w:p w14:paraId="289B699E" w14:textId="77777777" w:rsidR="004C0A17" w:rsidRPr="00524665" w:rsidRDefault="004C0A17" w:rsidP="00524665"/>
    <w:p w14:paraId="5606D016" w14:textId="77777777" w:rsidR="00D05471" w:rsidRDefault="00D05471" w:rsidP="002F1DF7">
      <w:pPr>
        <w:spacing w:after="10" w:line="249" w:lineRule="auto"/>
        <w:ind w:right="126"/>
      </w:pPr>
      <w:r>
        <w:rPr>
          <w:rFonts w:eastAsia="Calibri" w:cs="Calibri"/>
          <w:color w:val="000000"/>
        </w:rPr>
        <w:t>Our Whistleblowing arrangements do not replace the following:</w:t>
      </w:r>
      <w:r>
        <w:rPr>
          <w:color w:val="000000"/>
        </w:rPr>
        <w:t xml:space="preserve"> </w:t>
      </w:r>
    </w:p>
    <w:p w14:paraId="5E69B0A9" w14:textId="77777777" w:rsidR="00D05471" w:rsidRDefault="00D05471" w:rsidP="00D05471">
      <w:pPr>
        <w:spacing w:after="225" w:line="259" w:lineRule="auto"/>
      </w:pPr>
      <w:r>
        <w:rPr>
          <w:color w:val="000000"/>
        </w:rPr>
        <w:t xml:space="preserve"> </w:t>
      </w:r>
    </w:p>
    <w:p w14:paraId="17AB26FA" w14:textId="77777777" w:rsidR="00D05471" w:rsidRDefault="00D05471" w:rsidP="00D05471">
      <w:pPr>
        <w:numPr>
          <w:ilvl w:val="0"/>
          <w:numId w:val="34"/>
        </w:numPr>
        <w:spacing w:after="66" w:line="249" w:lineRule="auto"/>
        <w:ind w:right="126" w:firstLine="360"/>
      </w:pPr>
      <w:r>
        <w:rPr>
          <w:rFonts w:eastAsia="Calibri" w:cs="Calibri"/>
          <w:color w:val="000000"/>
        </w:rPr>
        <w:t xml:space="preserve">Child Protection Safeguarding reporting </w:t>
      </w:r>
      <w:r>
        <w:rPr>
          <w:color w:val="000000"/>
        </w:rPr>
        <w:t xml:space="preserve"> </w:t>
      </w:r>
    </w:p>
    <w:p w14:paraId="1C0307A9" w14:textId="77777777" w:rsidR="00D05471" w:rsidRDefault="00D05471" w:rsidP="00D05471">
      <w:pPr>
        <w:numPr>
          <w:ilvl w:val="0"/>
          <w:numId w:val="34"/>
        </w:numPr>
        <w:spacing w:after="66" w:line="249" w:lineRule="auto"/>
        <w:ind w:right="126" w:firstLine="360"/>
      </w:pPr>
      <w:r>
        <w:rPr>
          <w:rFonts w:eastAsia="Calibri" w:cs="Calibri"/>
          <w:color w:val="000000"/>
        </w:rPr>
        <w:t>Adult Care Safeguarding reporting</w:t>
      </w:r>
      <w:r>
        <w:rPr>
          <w:color w:val="000000"/>
        </w:rPr>
        <w:t xml:space="preserve"> </w:t>
      </w:r>
    </w:p>
    <w:p w14:paraId="3B4992C5" w14:textId="77777777" w:rsidR="00D05471" w:rsidRDefault="00D05471" w:rsidP="00D05471">
      <w:pPr>
        <w:numPr>
          <w:ilvl w:val="0"/>
          <w:numId w:val="34"/>
        </w:numPr>
        <w:spacing w:after="66" w:line="249" w:lineRule="auto"/>
        <w:ind w:right="126" w:firstLine="360"/>
      </w:pPr>
      <w:r>
        <w:rPr>
          <w:rFonts w:eastAsia="Calibri" w:cs="Calibri"/>
          <w:color w:val="000000"/>
        </w:rPr>
        <w:t>Corporate Complaints Procedure</w:t>
      </w:r>
      <w:r>
        <w:rPr>
          <w:color w:val="000000"/>
        </w:rPr>
        <w:t xml:space="preserve"> </w:t>
      </w:r>
    </w:p>
    <w:p w14:paraId="10906823" w14:textId="77777777" w:rsidR="00D05471" w:rsidRDefault="00D05471" w:rsidP="00D05471">
      <w:pPr>
        <w:numPr>
          <w:ilvl w:val="0"/>
          <w:numId w:val="34"/>
        </w:numPr>
        <w:spacing w:after="66" w:line="249" w:lineRule="auto"/>
        <w:ind w:right="126" w:firstLine="360"/>
      </w:pPr>
      <w:r>
        <w:rPr>
          <w:rFonts w:eastAsia="Calibri" w:cs="Calibri"/>
          <w:color w:val="000000"/>
        </w:rPr>
        <w:t>Disciplinary Policy</w:t>
      </w:r>
      <w:r>
        <w:rPr>
          <w:color w:val="000000"/>
        </w:rPr>
        <w:t xml:space="preserve"> </w:t>
      </w:r>
    </w:p>
    <w:p w14:paraId="0EF7AEA8" w14:textId="77777777" w:rsidR="00D05471" w:rsidRDefault="00D05471" w:rsidP="00D05471">
      <w:pPr>
        <w:numPr>
          <w:ilvl w:val="0"/>
          <w:numId w:val="34"/>
        </w:numPr>
        <w:spacing w:after="22" w:line="249" w:lineRule="auto"/>
        <w:ind w:right="126" w:firstLine="360"/>
      </w:pPr>
      <w:r>
        <w:rPr>
          <w:rFonts w:eastAsia="Calibri" w:cs="Calibri"/>
          <w:color w:val="000000"/>
        </w:rPr>
        <w:t>Grievance Policy</w:t>
      </w:r>
      <w:r>
        <w:rPr>
          <w:color w:val="000000"/>
        </w:rPr>
        <w:t xml:space="preserve"> </w:t>
      </w:r>
    </w:p>
    <w:p w14:paraId="4EF40F63" w14:textId="77777777" w:rsidR="00D05471" w:rsidRDefault="00D05471" w:rsidP="00D05471">
      <w:pPr>
        <w:spacing w:after="38" w:line="259" w:lineRule="auto"/>
        <w:ind w:left="567"/>
      </w:pPr>
      <w:r>
        <w:rPr>
          <w:color w:val="000000"/>
        </w:rPr>
        <w:t xml:space="preserve"> </w:t>
      </w:r>
    </w:p>
    <w:p w14:paraId="03FF3730" w14:textId="77777777" w:rsidR="00D05471" w:rsidRDefault="00D05471" w:rsidP="00D05471">
      <w:pPr>
        <w:spacing w:after="66" w:line="249" w:lineRule="auto"/>
        <w:ind w:left="562" w:right="126"/>
      </w:pPr>
      <w:r>
        <w:rPr>
          <w:rFonts w:eastAsia="Calibri" w:cs="Calibri"/>
          <w:color w:val="000000"/>
        </w:rPr>
        <w:t>If you have a concern regarding the safety of child or young person, then you should make immediate contact with the child protection team:</w:t>
      </w:r>
      <w:r>
        <w:rPr>
          <w:color w:val="000000"/>
        </w:rPr>
        <w:t xml:space="preserve"> </w:t>
      </w:r>
    </w:p>
    <w:p w14:paraId="70F4E754" w14:textId="77777777" w:rsidR="00D05471" w:rsidRDefault="00D05471" w:rsidP="00D05471">
      <w:pPr>
        <w:numPr>
          <w:ilvl w:val="0"/>
          <w:numId w:val="34"/>
        </w:numPr>
        <w:spacing w:after="54" w:line="259" w:lineRule="auto"/>
        <w:ind w:right="126" w:firstLine="360"/>
      </w:pPr>
      <w:r>
        <w:rPr>
          <w:rFonts w:eastAsia="Calibri" w:cs="Calibri"/>
          <w:color w:val="000000"/>
        </w:rPr>
        <w:t>email:</w:t>
      </w:r>
      <w:r>
        <w:rPr>
          <w:color w:val="000000"/>
        </w:rPr>
        <w:t xml:space="preserve"> </w:t>
      </w:r>
      <w:r>
        <w:rPr>
          <w:rFonts w:eastAsia="Calibri" w:cs="Calibri"/>
          <w:color w:val="0000FF"/>
          <w:u w:val="single" w:color="0000FF"/>
        </w:rPr>
        <w:t>lscp@lincolnshire.gov.uk</w:t>
      </w:r>
      <w:r>
        <w:rPr>
          <w:color w:val="000000"/>
        </w:rPr>
        <w:t xml:space="preserve"> </w:t>
      </w:r>
    </w:p>
    <w:p w14:paraId="7E5B78DF" w14:textId="77777777" w:rsidR="00D05471" w:rsidRDefault="00D05471" w:rsidP="00D05471">
      <w:pPr>
        <w:numPr>
          <w:ilvl w:val="0"/>
          <w:numId w:val="34"/>
        </w:numPr>
        <w:spacing w:after="66" w:line="249" w:lineRule="auto"/>
        <w:ind w:right="126" w:firstLine="360"/>
      </w:pPr>
      <w:r>
        <w:rPr>
          <w:rFonts w:eastAsia="Calibri" w:cs="Calibri"/>
          <w:color w:val="000000"/>
        </w:rPr>
        <w:t>telephone: 01522 782333</w:t>
      </w:r>
      <w:r>
        <w:rPr>
          <w:color w:val="000000"/>
        </w:rPr>
        <w:t xml:space="preserve"> </w:t>
      </w:r>
    </w:p>
    <w:p w14:paraId="163910DB" w14:textId="77777777" w:rsidR="00D05471" w:rsidRDefault="00D05471" w:rsidP="00D05471">
      <w:pPr>
        <w:spacing w:after="66" w:line="249" w:lineRule="auto"/>
        <w:ind w:left="562" w:right="126"/>
      </w:pPr>
      <w:r>
        <w:rPr>
          <w:rFonts w:eastAsia="Calibri" w:cs="Calibri"/>
          <w:color w:val="000000"/>
        </w:rPr>
        <w:t>If your concern relates to abuse or neglect of an adult, you should contact the safeguarding adults team:</w:t>
      </w:r>
      <w:r>
        <w:rPr>
          <w:color w:val="000000"/>
        </w:rPr>
        <w:t xml:space="preserve"> </w:t>
      </w:r>
    </w:p>
    <w:p w14:paraId="26484F31" w14:textId="77777777" w:rsidR="00D05471" w:rsidRDefault="00D05471" w:rsidP="00D05471">
      <w:pPr>
        <w:numPr>
          <w:ilvl w:val="0"/>
          <w:numId w:val="34"/>
        </w:numPr>
        <w:spacing w:after="54" w:line="259" w:lineRule="auto"/>
        <w:ind w:right="126" w:firstLine="360"/>
      </w:pPr>
      <w:r>
        <w:rPr>
          <w:rFonts w:eastAsia="Calibri" w:cs="Calibri"/>
          <w:color w:val="000000"/>
        </w:rPr>
        <w:t>email:</w:t>
      </w:r>
      <w:r>
        <w:rPr>
          <w:color w:val="000000"/>
        </w:rPr>
        <w:t xml:space="preserve"> </w:t>
      </w:r>
      <w:r>
        <w:rPr>
          <w:rFonts w:eastAsia="Calibri" w:cs="Calibri"/>
          <w:color w:val="0000FF"/>
          <w:u w:val="single" w:color="0000FF"/>
        </w:rPr>
        <w:t>lsab@lincolnshire.gov.uk</w:t>
      </w:r>
      <w:r>
        <w:rPr>
          <w:color w:val="000000"/>
        </w:rPr>
        <w:t xml:space="preserve"> </w:t>
      </w:r>
    </w:p>
    <w:p w14:paraId="3F12D607" w14:textId="550F8175" w:rsidR="00D05471" w:rsidRDefault="00D05471" w:rsidP="00D05471">
      <w:pPr>
        <w:numPr>
          <w:ilvl w:val="0"/>
          <w:numId w:val="34"/>
        </w:numPr>
        <w:spacing w:after="66" w:line="249" w:lineRule="auto"/>
        <w:ind w:right="126" w:firstLine="360"/>
      </w:pPr>
      <w:r>
        <w:rPr>
          <w:rFonts w:eastAsia="Calibri" w:cs="Calibri"/>
          <w:color w:val="000000"/>
        </w:rPr>
        <w:t>telephone: 01522 782155, out of hours: 01522 78233</w:t>
      </w:r>
      <w:r w:rsidR="00BE46F1">
        <w:rPr>
          <w:rFonts w:eastAsia="Calibri" w:cs="Calibri"/>
          <w:color w:val="000000"/>
        </w:rPr>
        <w:t>3</w:t>
      </w:r>
      <w:r>
        <w:rPr>
          <w:color w:val="000000"/>
        </w:rPr>
        <w:t xml:space="preserve"> </w:t>
      </w:r>
    </w:p>
    <w:p w14:paraId="50A9B278" w14:textId="77777777" w:rsidR="00D05471" w:rsidRDefault="00D05471" w:rsidP="00D05471">
      <w:pPr>
        <w:spacing w:after="218" w:line="259" w:lineRule="auto"/>
        <w:ind w:left="567"/>
      </w:pPr>
      <w:r>
        <w:rPr>
          <w:color w:val="000000"/>
        </w:rPr>
        <w:lastRenderedPageBreak/>
        <w:t xml:space="preserve"> </w:t>
      </w:r>
    </w:p>
    <w:p w14:paraId="19307CF6" w14:textId="77777777" w:rsidR="00D05471" w:rsidRDefault="00D05471" w:rsidP="00D05471">
      <w:pPr>
        <w:spacing w:after="93" w:line="249" w:lineRule="auto"/>
        <w:ind w:left="562" w:right="126"/>
      </w:pPr>
      <w:r>
        <w:rPr>
          <w:rFonts w:eastAsia="Calibri" w:cs="Calibri"/>
          <w:color w:val="000000"/>
        </w:rPr>
        <w:t>You should only consider raising concerns through our Whistleblowing arrangements if:</w:t>
      </w:r>
      <w:r>
        <w:rPr>
          <w:color w:val="000000"/>
        </w:rPr>
        <w:t xml:space="preserve"> </w:t>
      </w:r>
    </w:p>
    <w:p w14:paraId="7436BB43" w14:textId="77777777" w:rsidR="00D05471" w:rsidRDefault="00D05471" w:rsidP="00D05471">
      <w:pPr>
        <w:numPr>
          <w:ilvl w:val="0"/>
          <w:numId w:val="34"/>
        </w:numPr>
        <w:spacing w:after="66" w:line="249" w:lineRule="auto"/>
        <w:ind w:right="126" w:firstLine="360"/>
      </w:pPr>
      <w:r>
        <w:rPr>
          <w:rFonts w:eastAsia="Calibri" w:cs="Calibri"/>
          <w:color w:val="000000"/>
        </w:rPr>
        <w:t>you have genuine reasons why you cannot use the above policies and procedures</w:t>
      </w:r>
      <w:r>
        <w:rPr>
          <w:color w:val="000000"/>
        </w:rPr>
        <w:t xml:space="preserve"> </w:t>
      </w:r>
    </w:p>
    <w:p w14:paraId="5C43AABC" w14:textId="77777777" w:rsidR="00D70FCD" w:rsidRPr="00D70FCD" w:rsidRDefault="00D05471" w:rsidP="00D05471">
      <w:pPr>
        <w:numPr>
          <w:ilvl w:val="0"/>
          <w:numId w:val="34"/>
        </w:numPr>
        <w:spacing w:after="66" w:line="249" w:lineRule="auto"/>
        <w:ind w:right="126" w:firstLine="360"/>
      </w:pPr>
      <w:r>
        <w:rPr>
          <w:rFonts w:eastAsia="Calibri" w:cs="Calibri"/>
          <w:color w:val="000000"/>
        </w:rPr>
        <w:t>you have reason to believe that these policies are failing or are not being properly</w:t>
      </w:r>
    </w:p>
    <w:p w14:paraId="72BAE7A2" w14:textId="7BE66DEB" w:rsidR="00D05471" w:rsidRDefault="00D70FCD" w:rsidP="00D70FCD">
      <w:pPr>
        <w:spacing w:after="66" w:line="249" w:lineRule="auto"/>
        <w:ind w:left="720" w:right="126"/>
      </w:pPr>
      <w:r>
        <w:rPr>
          <w:rFonts w:eastAsia="Calibri" w:cs="Calibri"/>
          <w:color w:val="000000"/>
        </w:rPr>
        <w:t xml:space="preserve">              </w:t>
      </w:r>
      <w:r w:rsidR="00D05471">
        <w:rPr>
          <w:rFonts w:eastAsia="Calibri" w:cs="Calibri"/>
          <w:color w:val="000000"/>
        </w:rPr>
        <w:t>applied</w:t>
      </w:r>
      <w:r w:rsidR="00D05471">
        <w:rPr>
          <w:color w:val="000000"/>
        </w:rPr>
        <w:t xml:space="preserve"> </w:t>
      </w:r>
    </w:p>
    <w:p w14:paraId="5DD5C84B" w14:textId="77777777" w:rsidR="00874BEF" w:rsidRPr="00874BEF" w:rsidRDefault="00D05471" w:rsidP="00D05471">
      <w:pPr>
        <w:numPr>
          <w:ilvl w:val="0"/>
          <w:numId w:val="34"/>
        </w:numPr>
        <w:spacing w:line="427" w:lineRule="auto"/>
        <w:ind w:right="126" w:firstLine="360"/>
      </w:pPr>
      <w:r>
        <w:rPr>
          <w:rFonts w:eastAsia="Calibri" w:cs="Calibri"/>
          <w:color w:val="000000"/>
        </w:rPr>
        <w:t>there is an identifiable public interest aspect</w:t>
      </w:r>
      <w:r>
        <w:rPr>
          <w:color w:val="000000"/>
        </w:rPr>
        <w:t xml:space="preserve"> </w:t>
      </w:r>
    </w:p>
    <w:p w14:paraId="211948AE" w14:textId="77777777" w:rsidR="00874BEF" w:rsidRDefault="00874BEF" w:rsidP="00874BEF">
      <w:pPr>
        <w:spacing w:line="427" w:lineRule="auto"/>
        <w:ind w:right="126"/>
        <w:rPr>
          <w:color w:val="000000"/>
        </w:rPr>
      </w:pPr>
    </w:p>
    <w:p w14:paraId="07551A15" w14:textId="2FC4846E" w:rsidR="00D05471" w:rsidRPr="00DD7618" w:rsidRDefault="00D05471" w:rsidP="00874BEF">
      <w:pPr>
        <w:spacing w:line="427" w:lineRule="auto"/>
        <w:ind w:right="126"/>
        <w:rPr>
          <w:b/>
          <w:bCs/>
          <w:color w:val="92D050"/>
        </w:rPr>
      </w:pPr>
      <w:r w:rsidRPr="00DD7618">
        <w:rPr>
          <w:rFonts w:eastAsia="Calibri" w:cs="Calibri"/>
          <w:b/>
          <w:bCs/>
          <w:color w:val="92D050"/>
          <w:sz w:val="28"/>
        </w:rPr>
        <w:t>Protected disclosures and confidentiality</w:t>
      </w:r>
      <w:r w:rsidRPr="00DD7618">
        <w:rPr>
          <w:b/>
          <w:bCs/>
          <w:color w:val="92D050"/>
        </w:rPr>
        <w:t xml:space="preserve"> </w:t>
      </w:r>
    </w:p>
    <w:p w14:paraId="66D63E37" w14:textId="14F5A504" w:rsidR="00D05471" w:rsidRDefault="00874BEF" w:rsidP="00D05471">
      <w:pPr>
        <w:spacing w:after="273"/>
        <w:ind w:left="-5" w:right="162"/>
      </w:pPr>
      <w:r>
        <w:t>T</w:t>
      </w:r>
      <w:r w:rsidR="00D05471">
        <w:t xml:space="preserve">he Public Interest Disclosure Act 1998 (PIDA) requires public bodies, such as </w:t>
      </w:r>
      <w:proofErr w:type="gramStart"/>
      <w:r w:rsidR="00D05471">
        <w:t>ourselves</w:t>
      </w:r>
      <w:proofErr w:type="gramEnd"/>
      <w:r w:rsidR="00D05471">
        <w:t xml:space="preserve">, to have a whistleblowing policy. When a disclosure is made in the public interest and in accordance with this policy, the individual raising the concern has legal protection from harassment or victimisation because of the </w:t>
      </w:r>
      <w:r w:rsidR="00D05471">
        <w:rPr>
          <w:rFonts w:eastAsia="Calibri" w:cs="Calibri"/>
        </w:rPr>
        <w:t>disclosure. This is called a ‘protected disclosure’.</w:t>
      </w:r>
      <w:r w:rsidR="00D05471">
        <w:t xml:space="preserve"> </w:t>
      </w:r>
    </w:p>
    <w:p w14:paraId="441DB2B9" w14:textId="77777777" w:rsidR="00D05471" w:rsidRDefault="00D05471" w:rsidP="00D05471">
      <w:pPr>
        <w:ind w:left="-5" w:right="162"/>
      </w:pPr>
      <w:r>
        <w:t xml:space="preserve">PIDA will protect the individual making a Protected Disclosure, irrespective of whether the disclosure relates to information gained in the course of their employment. For example, a protected disclosure made by an individual acting as a service user would still fall under the PIDA protection. </w:t>
      </w:r>
    </w:p>
    <w:p w14:paraId="3D64F55A" w14:textId="77777777" w:rsidR="00FF4A66" w:rsidRDefault="00FF4A66" w:rsidP="00D05471">
      <w:pPr>
        <w:ind w:left="-5" w:right="162"/>
      </w:pPr>
    </w:p>
    <w:p w14:paraId="425E4EE1" w14:textId="77777777" w:rsidR="00D05471" w:rsidRDefault="00D05471" w:rsidP="00D05471">
      <w:pPr>
        <w:spacing w:after="270"/>
        <w:ind w:left="-5" w:right="162"/>
      </w:pPr>
      <w:r>
        <w:t xml:space="preserve">This also applies to those who, as a last resort, feel the need to take their concerns to an outside body, such as the Local Government Ombudsman. </w:t>
      </w:r>
    </w:p>
    <w:p w14:paraId="3704E841" w14:textId="77777777" w:rsidR="00D05471" w:rsidRDefault="00D05471" w:rsidP="00D05471">
      <w:pPr>
        <w:spacing w:after="268" w:line="249" w:lineRule="auto"/>
        <w:ind w:left="-5" w:right="56"/>
      </w:pPr>
      <w:r>
        <w:rPr>
          <w:rFonts w:eastAsia="Calibri" w:cs="Calibri"/>
        </w:rPr>
        <w:t xml:space="preserve">Independent advice can be sought from organisations such as Citizens’ Advice should any individual be </w:t>
      </w:r>
      <w:r>
        <w:t xml:space="preserve">unsure whether their disclosure would be protected. </w:t>
      </w:r>
    </w:p>
    <w:p w14:paraId="524EC946" w14:textId="77777777" w:rsidR="00D05471" w:rsidRDefault="00D05471" w:rsidP="00D05471">
      <w:pPr>
        <w:spacing w:after="270"/>
        <w:ind w:left="-5" w:right="162"/>
      </w:pPr>
      <w:r>
        <w:t xml:space="preserve">Members of the public who raise concerns are not legally protected by PIDA. We therefore offer the option for the person making the allegations to withhold their identity when they raise concerns. </w:t>
      </w:r>
    </w:p>
    <w:p w14:paraId="338C5D18" w14:textId="77777777" w:rsidR="00D05471" w:rsidRDefault="00D05471" w:rsidP="00D05471">
      <w:pPr>
        <w:spacing w:after="273"/>
        <w:ind w:left="-5" w:right="162"/>
      </w:pPr>
      <w:r>
        <w:t xml:space="preserve">You may feel that the only way you can raise your concerns is if we protect your identity. If the whistleblower does choose to disclose their identity, we will respect confidentiality as far is possible. However, there are times when we cannot guarantee this, for example, where a criminal offence is involved or if there are child protection or adult safeguarding issues. </w:t>
      </w:r>
    </w:p>
    <w:p w14:paraId="2ADC3351" w14:textId="77777777" w:rsidR="00D05471" w:rsidRDefault="00D05471" w:rsidP="00D05471">
      <w:pPr>
        <w:spacing w:after="273"/>
        <w:ind w:left="-5" w:right="162"/>
      </w:pPr>
      <w:r>
        <w:rPr>
          <w:rFonts w:eastAsia="Calibri" w:cs="Calibri"/>
        </w:rPr>
        <w:t xml:space="preserve">We will attempt to ensure the whistleblower’s identity is not disclosed to third parties. We will not disclose </w:t>
      </w:r>
      <w:r>
        <w:t xml:space="preserve">information unless the law allows or compels us to do so, for example to comply with a court order. If the information you provide includes personal information about another person, then that person may be entitled to access it under subject access provisions of the Data Protection Act or General Data Protection Regulations (GDPR). </w:t>
      </w:r>
    </w:p>
    <w:p w14:paraId="5CA97CD8" w14:textId="77777777" w:rsidR="00D05471" w:rsidRDefault="00D05471" w:rsidP="00D05471">
      <w:pPr>
        <w:spacing w:after="270"/>
        <w:ind w:left="-5" w:right="162"/>
      </w:pPr>
      <w:r>
        <w:t xml:space="preserve">If releasing that information could reveal identifying information about the whistleblower, we will always ask for your consent prior to releasing the information. </w:t>
      </w:r>
    </w:p>
    <w:p w14:paraId="6D27632D" w14:textId="77777777" w:rsidR="00D05471" w:rsidRDefault="00D05471" w:rsidP="00D05471">
      <w:pPr>
        <w:spacing w:after="273"/>
        <w:ind w:left="-5" w:right="162"/>
      </w:pPr>
      <w:r>
        <w:lastRenderedPageBreak/>
        <w:t xml:space="preserve">We will not tolerate any harassment or victimisation (including informal pressure). We will take action to protect you when you raise a concern believed to be in the public interest. We will take any disciplinary or corrective action should anyone attempt to victimise the whistleblower or prevent concerns being raised. </w:t>
      </w:r>
    </w:p>
    <w:p w14:paraId="1B14A717" w14:textId="77777777" w:rsidR="00D05471" w:rsidRDefault="00D05471" w:rsidP="00D05471">
      <w:pPr>
        <w:spacing w:after="273"/>
        <w:ind w:left="-5" w:right="162"/>
      </w:pPr>
      <w:r>
        <w:t xml:space="preserve">If we proceed to a formal investigation, we may require you to give evidence along with other employees and witnesses. We are, in some circumstances, able to do this without disclosing the identity of the whistleblower. A statement from you may also be required as part of criminal proceedings or Employment Tribunal. This depends on the nature of the concern. </w:t>
      </w:r>
    </w:p>
    <w:p w14:paraId="025AED02" w14:textId="77777777" w:rsidR="00D05471" w:rsidRDefault="00D05471" w:rsidP="00D05471">
      <w:pPr>
        <w:spacing w:after="273"/>
        <w:ind w:left="-5" w:right="162"/>
      </w:pPr>
      <w:r>
        <w:t xml:space="preserve">If your whistleblowing disclosure results in an internal investigation and you provide a witness statement under that process, we may use your statement for disciplinary purposes. This means your statement may be given to the subject as part of a disciplinary hearing. An employee subject to the disciplinary process can ask to see personal information held about them at any time under the subject access provisions of the Data Protection Act. This may include information within your statement. If it is possible to provide access to personal information within your statement without revealing any information about you, we will do so. If this is not possible, we will always seek your consent before releasing any information.   </w:t>
      </w:r>
    </w:p>
    <w:p w14:paraId="75431C6C" w14:textId="77777777" w:rsidR="00D05471" w:rsidRDefault="00D05471" w:rsidP="00D05471">
      <w:pPr>
        <w:spacing w:after="281"/>
        <w:ind w:left="-5" w:right="162"/>
      </w:pPr>
      <w:r>
        <w:t xml:space="preserve">If your statement is not required for disciplinary purposes, it will be: </w:t>
      </w:r>
    </w:p>
    <w:p w14:paraId="2AA64C01" w14:textId="77777777" w:rsidR="00D05471" w:rsidRDefault="00D05471" w:rsidP="00D05471">
      <w:pPr>
        <w:numPr>
          <w:ilvl w:val="0"/>
          <w:numId w:val="35"/>
        </w:numPr>
        <w:spacing w:after="11" w:line="248" w:lineRule="auto"/>
        <w:ind w:right="162" w:hanging="360"/>
      </w:pPr>
      <w:r>
        <w:t xml:space="preserve">held confidentially on our case file (until the case file is destroyed after seven years) </w:t>
      </w:r>
    </w:p>
    <w:p w14:paraId="48BE9B01" w14:textId="77777777" w:rsidR="00D05471" w:rsidRDefault="00D05471" w:rsidP="00D05471">
      <w:pPr>
        <w:numPr>
          <w:ilvl w:val="0"/>
          <w:numId w:val="35"/>
        </w:numPr>
        <w:spacing w:after="269" w:line="248" w:lineRule="auto"/>
        <w:ind w:right="162" w:hanging="360"/>
      </w:pPr>
      <w:r>
        <w:t xml:space="preserve">released only with your consent or a Police or Court Order </w:t>
      </w:r>
    </w:p>
    <w:p w14:paraId="534D4AA1" w14:textId="77777777" w:rsidR="00D05471" w:rsidRDefault="00D05471" w:rsidP="00D05471">
      <w:pPr>
        <w:spacing w:after="281"/>
        <w:ind w:left="-5" w:right="162"/>
      </w:pPr>
      <w:r>
        <w:t xml:space="preserve">We: </w:t>
      </w:r>
    </w:p>
    <w:p w14:paraId="5734F773" w14:textId="77777777" w:rsidR="00D05471" w:rsidRDefault="00D05471" w:rsidP="00D05471">
      <w:pPr>
        <w:numPr>
          <w:ilvl w:val="0"/>
          <w:numId w:val="35"/>
        </w:numPr>
        <w:spacing w:after="11" w:line="248" w:lineRule="auto"/>
        <w:ind w:right="162" w:hanging="360"/>
      </w:pPr>
      <w:r>
        <w:t xml:space="preserve">do not expect you to give us your consent. This is your decision alone, but we are required by law to ask you </w:t>
      </w:r>
    </w:p>
    <w:p w14:paraId="2605E560" w14:textId="77777777" w:rsidR="00D05471" w:rsidRDefault="00D05471" w:rsidP="00D05471">
      <w:pPr>
        <w:numPr>
          <w:ilvl w:val="0"/>
          <w:numId w:val="35"/>
        </w:numPr>
        <w:spacing w:after="11" w:line="248" w:lineRule="auto"/>
        <w:ind w:right="162" w:hanging="360"/>
      </w:pPr>
      <w:r>
        <w:t xml:space="preserve">do not need a reason should you choose to refuse the request </w:t>
      </w:r>
    </w:p>
    <w:p w14:paraId="35CA890F" w14:textId="77777777" w:rsidR="001B1493" w:rsidRDefault="001B1493" w:rsidP="00D05471">
      <w:pPr>
        <w:spacing w:after="287"/>
        <w:ind w:left="-5" w:right="162"/>
      </w:pPr>
    </w:p>
    <w:p w14:paraId="4B3D4B3F" w14:textId="05B6182F" w:rsidR="00D05471" w:rsidRDefault="00D05471" w:rsidP="00D05471">
      <w:pPr>
        <w:spacing w:after="287"/>
        <w:ind w:left="-5" w:right="162"/>
      </w:pPr>
      <w:r>
        <w:t xml:space="preserve">If you find yourself the subject of a whistleblowing disclosure and a decision is made to investigate, we will follow the appropriate employment procedure: </w:t>
      </w:r>
    </w:p>
    <w:p w14:paraId="2C14915D" w14:textId="0D4AB5D0" w:rsidR="004A2E04" w:rsidRDefault="00657576" w:rsidP="00520900">
      <w:pPr>
        <w:numPr>
          <w:ilvl w:val="0"/>
          <w:numId w:val="41"/>
        </w:numPr>
        <w:spacing w:after="287"/>
        <w:ind w:right="162"/>
      </w:pPr>
      <w:r>
        <w:t>Employee Resolution (Grievance)</w:t>
      </w:r>
    </w:p>
    <w:p w14:paraId="1F309381" w14:textId="0E13A53B" w:rsidR="00657576" w:rsidRDefault="00657576" w:rsidP="00520900">
      <w:pPr>
        <w:numPr>
          <w:ilvl w:val="0"/>
          <w:numId w:val="41"/>
        </w:numPr>
        <w:spacing w:after="287"/>
        <w:ind w:right="162"/>
      </w:pPr>
      <w:r>
        <w:t>disciplinary</w:t>
      </w:r>
    </w:p>
    <w:p w14:paraId="60CC3AE6" w14:textId="77777777" w:rsidR="00D05471" w:rsidRDefault="00D05471" w:rsidP="00D05471">
      <w:pPr>
        <w:spacing w:after="328"/>
        <w:ind w:left="-5" w:right="162"/>
      </w:pPr>
      <w:r>
        <w:t xml:space="preserve">This means you will have all the rights contained in that procedure, such as, the opportunity to respond to the allegation and representation at the investigatory interview </w:t>
      </w:r>
    </w:p>
    <w:p w14:paraId="15FC845D" w14:textId="77777777" w:rsidR="00D05471" w:rsidRDefault="00D05471" w:rsidP="00D05471">
      <w:pPr>
        <w:pStyle w:val="Heading1"/>
        <w:ind w:left="-5"/>
      </w:pPr>
      <w:r>
        <w:t>What you should report</w:t>
      </w:r>
      <w:r>
        <w:rPr>
          <w:rFonts w:eastAsia="Calibri" w:cs="Calibri"/>
        </w:rPr>
        <w:t xml:space="preserve"> </w:t>
      </w:r>
    </w:p>
    <w:p w14:paraId="136EB277" w14:textId="77777777" w:rsidR="00D05471" w:rsidRDefault="00D05471" w:rsidP="00D05471">
      <w:pPr>
        <w:spacing w:after="282"/>
        <w:ind w:left="-5" w:right="162"/>
      </w:pPr>
      <w:r>
        <w:t xml:space="preserve">We encourage you to use our whistleblowing arrangements for issues such as: </w:t>
      </w:r>
    </w:p>
    <w:p w14:paraId="18C12812" w14:textId="77777777" w:rsidR="00D05471" w:rsidRDefault="00D05471" w:rsidP="00D05471">
      <w:pPr>
        <w:numPr>
          <w:ilvl w:val="0"/>
          <w:numId w:val="36"/>
        </w:numPr>
        <w:spacing w:after="11" w:line="248" w:lineRule="auto"/>
        <w:ind w:right="162" w:hanging="360"/>
      </w:pPr>
      <w:r>
        <w:t xml:space="preserve">a criminal offense, including: </w:t>
      </w:r>
    </w:p>
    <w:p w14:paraId="18A2F43C" w14:textId="010D20E2" w:rsidR="00A2245B" w:rsidRDefault="00D05471" w:rsidP="00D05471">
      <w:pPr>
        <w:numPr>
          <w:ilvl w:val="1"/>
          <w:numId w:val="36"/>
        </w:numPr>
        <w:spacing w:after="11" w:line="248" w:lineRule="auto"/>
        <w:ind w:right="6734" w:hanging="360"/>
      </w:pPr>
      <w:r>
        <w:t xml:space="preserve">fraud </w:t>
      </w:r>
      <w:r w:rsidR="00F31FDD">
        <w:t xml:space="preserve">                                                                     </w:t>
      </w:r>
    </w:p>
    <w:p w14:paraId="2DD9F235" w14:textId="77777777" w:rsidR="00A2245B" w:rsidRDefault="00D05471" w:rsidP="00D05471">
      <w:pPr>
        <w:numPr>
          <w:ilvl w:val="1"/>
          <w:numId w:val="36"/>
        </w:numPr>
        <w:spacing w:after="11" w:line="248" w:lineRule="auto"/>
        <w:ind w:right="6734" w:hanging="360"/>
      </w:pPr>
      <w:r>
        <w:t xml:space="preserve">bribery </w:t>
      </w:r>
    </w:p>
    <w:p w14:paraId="147CE70B" w14:textId="77777777" w:rsidR="00A2245B" w:rsidRDefault="00D05471" w:rsidP="00D05471">
      <w:pPr>
        <w:numPr>
          <w:ilvl w:val="1"/>
          <w:numId w:val="36"/>
        </w:numPr>
        <w:spacing w:after="11" w:line="248" w:lineRule="auto"/>
        <w:ind w:right="6734" w:hanging="360"/>
      </w:pPr>
      <w:r>
        <w:lastRenderedPageBreak/>
        <w:t xml:space="preserve">corruption </w:t>
      </w:r>
    </w:p>
    <w:p w14:paraId="0664FE49" w14:textId="77777777" w:rsidR="005217A8" w:rsidRDefault="00D05471" w:rsidP="00D05471">
      <w:pPr>
        <w:numPr>
          <w:ilvl w:val="1"/>
          <w:numId w:val="36"/>
        </w:numPr>
        <w:spacing w:after="11" w:line="248" w:lineRule="auto"/>
        <w:ind w:right="6734" w:hanging="360"/>
      </w:pPr>
      <w:r>
        <w:t xml:space="preserve">theft </w:t>
      </w:r>
      <w:r w:rsidR="00FF7C58">
        <w:t xml:space="preserve">  </w:t>
      </w:r>
    </w:p>
    <w:p w14:paraId="11348CAA" w14:textId="3C1086E6" w:rsidR="00F31FDD" w:rsidRDefault="005217A8" w:rsidP="00D05471">
      <w:pPr>
        <w:numPr>
          <w:ilvl w:val="1"/>
          <w:numId w:val="36"/>
        </w:numPr>
        <w:spacing w:after="11" w:line="248" w:lineRule="auto"/>
        <w:ind w:right="6734" w:hanging="360"/>
      </w:pPr>
      <w:r>
        <w:t>money</w:t>
      </w:r>
      <w:r w:rsidR="00494845">
        <w:t xml:space="preserve"> </w:t>
      </w:r>
      <w:r>
        <w:t xml:space="preserve">laundering </w:t>
      </w:r>
      <w:r w:rsidR="008B50F5">
        <w:t>within the organisation</w:t>
      </w:r>
      <w:r w:rsidR="00F31FDD">
        <w:t xml:space="preserve">                                                                                                               </w:t>
      </w:r>
      <w:r>
        <w:t xml:space="preserve">   </w:t>
      </w:r>
    </w:p>
    <w:p w14:paraId="452AEDCA" w14:textId="20E52120" w:rsidR="00D05471" w:rsidRDefault="005217A8" w:rsidP="00F31FDD">
      <w:pPr>
        <w:spacing w:after="11" w:line="248" w:lineRule="auto"/>
        <w:ind w:left="1440" w:right="6734"/>
      </w:pPr>
      <w:r>
        <w:t xml:space="preserve">                                                                                 </w:t>
      </w:r>
      <w:r w:rsidR="00FF7C58">
        <w:t xml:space="preserve">                        </w:t>
      </w:r>
    </w:p>
    <w:p w14:paraId="346B2458" w14:textId="77777777" w:rsidR="00D05471" w:rsidRDefault="00D05471" w:rsidP="00D05471">
      <w:pPr>
        <w:numPr>
          <w:ilvl w:val="0"/>
          <w:numId w:val="36"/>
        </w:numPr>
        <w:spacing w:after="11" w:line="248" w:lineRule="auto"/>
        <w:ind w:right="162" w:hanging="360"/>
      </w:pPr>
      <w:r>
        <w:t xml:space="preserve">health and safety risks or violations that could harm employees, customers, or the public </w:t>
      </w:r>
    </w:p>
    <w:p w14:paraId="0D5E1113" w14:textId="77777777" w:rsidR="00D05471" w:rsidRDefault="00D05471" w:rsidP="00D05471">
      <w:pPr>
        <w:numPr>
          <w:ilvl w:val="0"/>
          <w:numId w:val="36"/>
        </w:numPr>
        <w:spacing w:after="11" w:line="248" w:lineRule="auto"/>
        <w:ind w:right="162" w:hanging="360"/>
      </w:pPr>
      <w:r>
        <w:t xml:space="preserve">environmental damage or violations of environmental regulations </w:t>
      </w:r>
    </w:p>
    <w:p w14:paraId="6CC1B5DB" w14:textId="77777777" w:rsidR="00D05471" w:rsidRDefault="00D05471" w:rsidP="00D05471">
      <w:pPr>
        <w:numPr>
          <w:ilvl w:val="0"/>
          <w:numId w:val="36"/>
        </w:numPr>
        <w:spacing w:after="11" w:line="248" w:lineRule="auto"/>
        <w:ind w:right="162" w:hanging="360"/>
      </w:pPr>
      <w:r>
        <w:t xml:space="preserve">discrimination or harassment in the workplace based on factors such as: </w:t>
      </w:r>
    </w:p>
    <w:p w14:paraId="2D04A6B7" w14:textId="77777777" w:rsidR="00811C9D" w:rsidRDefault="00D05471" w:rsidP="00D05471">
      <w:pPr>
        <w:numPr>
          <w:ilvl w:val="1"/>
          <w:numId w:val="36"/>
        </w:numPr>
        <w:spacing w:after="11" w:line="248" w:lineRule="auto"/>
        <w:ind w:right="6734" w:hanging="360"/>
      </w:pPr>
      <w:r>
        <w:t xml:space="preserve">race </w:t>
      </w:r>
    </w:p>
    <w:p w14:paraId="5E6A75FD" w14:textId="627C7C32" w:rsidR="00D05471" w:rsidRDefault="00D05471" w:rsidP="00D05471">
      <w:pPr>
        <w:numPr>
          <w:ilvl w:val="1"/>
          <w:numId w:val="36"/>
        </w:numPr>
        <w:spacing w:after="11" w:line="248" w:lineRule="auto"/>
        <w:ind w:right="6734" w:hanging="360"/>
      </w:pPr>
      <w:r>
        <w:t xml:space="preserve">gender </w:t>
      </w:r>
    </w:p>
    <w:p w14:paraId="353D4640" w14:textId="77777777" w:rsidR="00D05471" w:rsidRDefault="00D05471" w:rsidP="00D05471">
      <w:pPr>
        <w:numPr>
          <w:ilvl w:val="1"/>
          <w:numId w:val="36"/>
        </w:numPr>
        <w:spacing w:after="11" w:line="248" w:lineRule="auto"/>
        <w:ind w:right="6734" w:hanging="360"/>
      </w:pPr>
      <w:r>
        <w:t xml:space="preserve">age </w:t>
      </w:r>
    </w:p>
    <w:p w14:paraId="3B284E38" w14:textId="77777777" w:rsidR="00811C9D" w:rsidRDefault="00D05471" w:rsidP="00D05471">
      <w:pPr>
        <w:numPr>
          <w:ilvl w:val="1"/>
          <w:numId w:val="36"/>
        </w:numPr>
        <w:spacing w:after="11" w:line="248" w:lineRule="auto"/>
        <w:ind w:right="6734" w:hanging="360"/>
      </w:pPr>
      <w:r>
        <w:t>disability</w:t>
      </w:r>
    </w:p>
    <w:p w14:paraId="0ABCC8D7" w14:textId="409625FC" w:rsidR="00D05471" w:rsidRDefault="00D05471" w:rsidP="00D05471">
      <w:pPr>
        <w:numPr>
          <w:ilvl w:val="1"/>
          <w:numId w:val="36"/>
        </w:numPr>
        <w:spacing w:after="11" w:line="248" w:lineRule="auto"/>
        <w:ind w:right="6734" w:hanging="360"/>
      </w:pPr>
      <w:r>
        <w:t xml:space="preserve"> sexual orientation </w:t>
      </w:r>
    </w:p>
    <w:p w14:paraId="18686BF9" w14:textId="61B10455" w:rsidR="00923660" w:rsidRDefault="00923660" w:rsidP="00D05471">
      <w:pPr>
        <w:numPr>
          <w:ilvl w:val="1"/>
          <w:numId w:val="36"/>
        </w:numPr>
        <w:spacing w:after="11" w:line="248" w:lineRule="auto"/>
        <w:ind w:right="6734" w:hanging="360"/>
      </w:pPr>
      <w:r>
        <w:t>Marriage and civil partnership</w:t>
      </w:r>
    </w:p>
    <w:p w14:paraId="247C0EE8" w14:textId="01A82836" w:rsidR="00923660" w:rsidRDefault="00923660" w:rsidP="00D05471">
      <w:pPr>
        <w:numPr>
          <w:ilvl w:val="1"/>
          <w:numId w:val="36"/>
        </w:numPr>
        <w:spacing w:after="11" w:line="248" w:lineRule="auto"/>
        <w:ind w:right="6734" w:hanging="360"/>
      </w:pPr>
      <w:r>
        <w:t>Pregnancy and maternity</w:t>
      </w:r>
    </w:p>
    <w:p w14:paraId="51C2B7BA" w14:textId="77777777" w:rsidR="00923660" w:rsidRDefault="00923660" w:rsidP="00D05471">
      <w:pPr>
        <w:numPr>
          <w:ilvl w:val="1"/>
          <w:numId w:val="36"/>
        </w:numPr>
        <w:spacing w:after="11" w:line="248" w:lineRule="auto"/>
        <w:ind w:right="6734" w:hanging="360"/>
      </w:pPr>
    </w:p>
    <w:p w14:paraId="07718D71" w14:textId="77777777" w:rsidR="00D05471" w:rsidRDefault="00D05471" w:rsidP="00D05471">
      <w:pPr>
        <w:numPr>
          <w:ilvl w:val="0"/>
          <w:numId w:val="36"/>
        </w:numPr>
        <w:spacing w:after="11" w:line="248" w:lineRule="auto"/>
        <w:ind w:right="162" w:hanging="360"/>
      </w:pPr>
      <w:r>
        <w:t xml:space="preserve">misuse of public funds or resources </w:t>
      </w:r>
    </w:p>
    <w:p w14:paraId="2A4BD768" w14:textId="77777777" w:rsidR="00D05471" w:rsidRDefault="00D05471" w:rsidP="00D05471">
      <w:pPr>
        <w:numPr>
          <w:ilvl w:val="0"/>
          <w:numId w:val="36"/>
        </w:numPr>
        <w:spacing w:after="11" w:line="248" w:lineRule="auto"/>
        <w:ind w:right="162" w:hanging="360"/>
      </w:pPr>
      <w:r>
        <w:t xml:space="preserve">failure to comply with legal obligations or regulations </w:t>
      </w:r>
    </w:p>
    <w:p w14:paraId="3A9382D4" w14:textId="77777777" w:rsidR="00D05471" w:rsidRDefault="00D05471" w:rsidP="00D05471">
      <w:pPr>
        <w:numPr>
          <w:ilvl w:val="0"/>
          <w:numId w:val="36"/>
        </w:numPr>
        <w:spacing w:after="11" w:line="248" w:lineRule="auto"/>
        <w:ind w:right="162" w:hanging="360"/>
      </w:pPr>
      <w:r>
        <w:t xml:space="preserve">concealment of information about a serious risk to public health or safety </w:t>
      </w:r>
    </w:p>
    <w:p w14:paraId="480ED4E2" w14:textId="77777777" w:rsidR="00D05471" w:rsidRDefault="00D05471" w:rsidP="00D05471">
      <w:pPr>
        <w:numPr>
          <w:ilvl w:val="0"/>
          <w:numId w:val="36"/>
        </w:numPr>
        <w:spacing w:after="267" w:line="248" w:lineRule="auto"/>
        <w:ind w:right="162" w:hanging="360"/>
      </w:pPr>
      <w:r>
        <w:t xml:space="preserve">any other serious wrongdoing or misconduct that is in the public interest to disclose </w:t>
      </w:r>
    </w:p>
    <w:p w14:paraId="7C09C215" w14:textId="77777777" w:rsidR="00D05471" w:rsidRDefault="00D05471" w:rsidP="00D05471">
      <w:pPr>
        <w:spacing w:after="284"/>
        <w:ind w:left="-5" w:right="162"/>
      </w:pPr>
      <w:r>
        <w:t xml:space="preserve">It is important to note that for a disclosure to be protected under PIDA, it must: </w:t>
      </w:r>
    </w:p>
    <w:p w14:paraId="1D67939F" w14:textId="77777777" w:rsidR="00D05471" w:rsidRDefault="00D05471" w:rsidP="00D05471">
      <w:pPr>
        <w:numPr>
          <w:ilvl w:val="0"/>
          <w:numId w:val="36"/>
        </w:numPr>
        <w:spacing w:after="11" w:line="248" w:lineRule="auto"/>
        <w:ind w:right="162" w:hanging="360"/>
      </w:pPr>
      <w:r>
        <w:t xml:space="preserve">be made in good faith </w:t>
      </w:r>
    </w:p>
    <w:p w14:paraId="2996F522" w14:textId="77777777" w:rsidR="00D05471" w:rsidRDefault="00D05471" w:rsidP="00D05471">
      <w:pPr>
        <w:numPr>
          <w:ilvl w:val="0"/>
          <w:numId w:val="36"/>
        </w:numPr>
        <w:spacing w:after="11" w:line="248" w:lineRule="auto"/>
        <w:ind w:right="162" w:hanging="360"/>
      </w:pPr>
      <w:r>
        <w:t xml:space="preserve">be based on a reasonable belief </w:t>
      </w:r>
    </w:p>
    <w:p w14:paraId="1F46DFF0" w14:textId="77777777" w:rsidR="00D05471" w:rsidRDefault="00D05471" w:rsidP="00D05471">
      <w:pPr>
        <w:numPr>
          <w:ilvl w:val="0"/>
          <w:numId w:val="36"/>
        </w:numPr>
        <w:spacing w:after="267" w:line="248" w:lineRule="auto"/>
        <w:ind w:right="162" w:hanging="360"/>
      </w:pPr>
      <w:r>
        <w:t xml:space="preserve">follow the procedures outlined in the organisation's whistleblowing policy </w:t>
      </w:r>
    </w:p>
    <w:p w14:paraId="7D09B1B5" w14:textId="77777777" w:rsidR="00D05471" w:rsidRDefault="00D05471" w:rsidP="00D05471">
      <w:pPr>
        <w:spacing w:after="269"/>
        <w:ind w:left="-5" w:right="162"/>
      </w:pPr>
      <w:r>
        <w:t xml:space="preserve">Please note this is not an exhaustive list. </w:t>
      </w:r>
    </w:p>
    <w:p w14:paraId="77F35D71" w14:textId="77777777" w:rsidR="00D05471" w:rsidRDefault="00D05471" w:rsidP="00D05471">
      <w:pPr>
        <w:spacing w:after="287"/>
        <w:ind w:left="-5" w:right="162"/>
      </w:pPr>
      <w:r>
        <w:t xml:space="preserve">We want to make sure that we are providing excellent services to the residents of Lincolnshire. Our staff, councillors, partners, and contractors have a vital role to play in achieving this goal. We expect everyone to be committed to our high standards of service which are based on the principles of: </w:t>
      </w:r>
    </w:p>
    <w:p w14:paraId="4E54BF72" w14:textId="77777777" w:rsidR="00D05471" w:rsidRDefault="00D05471" w:rsidP="00D05471">
      <w:pPr>
        <w:numPr>
          <w:ilvl w:val="0"/>
          <w:numId w:val="36"/>
        </w:numPr>
        <w:spacing w:after="11" w:line="248" w:lineRule="auto"/>
        <w:ind w:right="162" w:hanging="360"/>
      </w:pPr>
      <w:r>
        <w:t xml:space="preserve">honesty </w:t>
      </w:r>
    </w:p>
    <w:p w14:paraId="24415AF2" w14:textId="77777777" w:rsidR="00D05471" w:rsidRDefault="00D05471" w:rsidP="00D05471">
      <w:pPr>
        <w:numPr>
          <w:ilvl w:val="0"/>
          <w:numId w:val="36"/>
        </w:numPr>
        <w:spacing w:after="11" w:line="248" w:lineRule="auto"/>
        <w:ind w:right="162" w:hanging="360"/>
      </w:pPr>
      <w:r>
        <w:t xml:space="preserve">openness </w:t>
      </w:r>
    </w:p>
    <w:p w14:paraId="7A4ACA48" w14:textId="77777777" w:rsidR="00D05471" w:rsidRDefault="00D05471" w:rsidP="00D05471">
      <w:pPr>
        <w:numPr>
          <w:ilvl w:val="0"/>
          <w:numId w:val="36"/>
        </w:numPr>
        <w:spacing w:after="270" w:line="248" w:lineRule="auto"/>
        <w:ind w:right="162" w:hanging="360"/>
      </w:pPr>
      <w:r>
        <w:t xml:space="preserve">accountability </w:t>
      </w:r>
    </w:p>
    <w:p w14:paraId="223F1A3A" w14:textId="77777777" w:rsidR="00D05471" w:rsidRDefault="00D05471" w:rsidP="00D05471">
      <w:pPr>
        <w:spacing w:after="268"/>
        <w:ind w:left="-5" w:right="162"/>
      </w:pPr>
      <w:r>
        <w:t xml:space="preserve">We know we face the risk that something may go wrong or that someone may ignore our policies, procedures or the law resulting in some serious consequences. Experience shows that staff, or others who work on behalf of an organisation, often have worries or suspicions. By reporting their </w:t>
      </w:r>
      <w:r>
        <w:lastRenderedPageBreak/>
        <w:t xml:space="preserve">concerns at an early stage, they could help put things right or identify and stop potential wrongdoing. </w:t>
      </w:r>
    </w:p>
    <w:p w14:paraId="69DDF677" w14:textId="77777777" w:rsidR="00D05471" w:rsidRDefault="00D05471" w:rsidP="00D05471">
      <w:pPr>
        <w:spacing w:after="290"/>
        <w:ind w:left="-5" w:right="162"/>
      </w:pPr>
      <w:r>
        <w:t xml:space="preserve">A whistleblower is a term used for a person who works in or for an organisation and raises an honest and reasonable concern about a possible: </w:t>
      </w:r>
    </w:p>
    <w:p w14:paraId="03451371" w14:textId="77777777" w:rsidR="00D05471" w:rsidRDefault="00D05471" w:rsidP="00D05471">
      <w:pPr>
        <w:numPr>
          <w:ilvl w:val="0"/>
          <w:numId w:val="37"/>
        </w:numPr>
        <w:spacing w:after="11" w:line="248" w:lineRule="auto"/>
        <w:ind w:right="162" w:hanging="360"/>
      </w:pPr>
      <w:r>
        <w:t xml:space="preserve">fraud </w:t>
      </w:r>
    </w:p>
    <w:p w14:paraId="0C079239" w14:textId="77777777" w:rsidR="00D05471" w:rsidRDefault="00D05471" w:rsidP="00D05471">
      <w:pPr>
        <w:numPr>
          <w:ilvl w:val="0"/>
          <w:numId w:val="37"/>
        </w:numPr>
        <w:spacing w:after="11" w:line="248" w:lineRule="auto"/>
        <w:ind w:right="162" w:hanging="360"/>
      </w:pPr>
      <w:r>
        <w:t xml:space="preserve">crime </w:t>
      </w:r>
    </w:p>
    <w:p w14:paraId="198142B8" w14:textId="77777777" w:rsidR="00D05471" w:rsidRDefault="00D05471" w:rsidP="00D05471">
      <w:pPr>
        <w:numPr>
          <w:ilvl w:val="0"/>
          <w:numId w:val="37"/>
        </w:numPr>
        <w:spacing w:after="11" w:line="248" w:lineRule="auto"/>
        <w:ind w:right="162" w:hanging="360"/>
      </w:pPr>
      <w:r>
        <w:t xml:space="preserve">danger </w:t>
      </w:r>
    </w:p>
    <w:p w14:paraId="0EE9452F" w14:textId="77777777" w:rsidR="00D05471" w:rsidRDefault="00D05471" w:rsidP="00D05471">
      <w:pPr>
        <w:numPr>
          <w:ilvl w:val="0"/>
          <w:numId w:val="37"/>
        </w:numPr>
        <w:spacing w:after="268" w:line="248" w:lineRule="auto"/>
        <w:ind w:right="162" w:hanging="360"/>
      </w:pPr>
      <w:r>
        <w:t xml:space="preserve">other serious risk </w:t>
      </w:r>
    </w:p>
    <w:p w14:paraId="260FD715" w14:textId="77777777" w:rsidR="00D05471" w:rsidRDefault="00D05471" w:rsidP="00D05471">
      <w:pPr>
        <w:spacing w:after="285"/>
        <w:ind w:left="-5" w:right="162"/>
      </w:pPr>
      <w:r>
        <w:t xml:space="preserve">The issue of concern could threaten: </w:t>
      </w:r>
    </w:p>
    <w:p w14:paraId="48BB08E6" w14:textId="77777777" w:rsidR="00D05471" w:rsidRDefault="00D05471" w:rsidP="00D05471">
      <w:pPr>
        <w:numPr>
          <w:ilvl w:val="0"/>
          <w:numId w:val="37"/>
        </w:numPr>
        <w:spacing w:after="11" w:line="248" w:lineRule="auto"/>
        <w:ind w:right="162" w:hanging="360"/>
      </w:pPr>
      <w:r>
        <w:t xml:space="preserve">colleagues </w:t>
      </w:r>
    </w:p>
    <w:p w14:paraId="4A512D98" w14:textId="77777777" w:rsidR="00D05471" w:rsidRDefault="00D05471" w:rsidP="00D05471">
      <w:pPr>
        <w:numPr>
          <w:ilvl w:val="0"/>
          <w:numId w:val="37"/>
        </w:numPr>
        <w:spacing w:after="11" w:line="248" w:lineRule="auto"/>
        <w:ind w:right="162" w:hanging="360"/>
      </w:pPr>
      <w:r>
        <w:t xml:space="preserve">service users </w:t>
      </w:r>
    </w:p>
    <w:p w14:paraId="274EEDB2" w14:textId="77777777" w:rsidR="00D05471" w:rsidRDefault="00D05471" w:rsidP="00D05471">
      <w:pPr>
        <w:numPr>
          <w:ilvl w:val="0"/>
          <w:numId w:val="37"/>
        </w:numPr>
        <w:spacing w:after="11" w:line="248" w:lineRule="auto"/>
        <w:ind w:right="162" w:hanging="360"/>
      </w:pPr>
      <w:r>
        <w:t xml:space="preserve">customers </w:t>
      </w:r>
    </w:p>
    <w:p w14:paraId="1A019876" w14:textId="77777777" w:rsidR="00D05471" w:rsidRDefault="00D05471" w:rsidP="00D05471">
      <w:pPr>
        <w:numPr>
          <w:ilvl w:val="0"/>
          <w:numId w:val="37"/>
        </w:numPr>
        <w:spacing w:after="11" w:line="248" w:lineRule="auto"/>
        <w:ind w:right="162" w:hanging="360"/>
      </w:pPr>
      <w:r>
        <w:t xml:space="preserve">members of the public </w:t>
      </w:r>
    </w:p>
    <w:p w14:paraId="4A42B5B1" w14:textId="77777777" w:rsidR="00D05471" w:rsidRDefault="00D05471" w:rsidP="00D05471">
      <w:pPr>
        <w:numPr>
          <w:ilvl w:val="0"/>
          <w:numId w:val="37"/>
        </w:numPr>
        <w:spacing w:after="269" w:line="248" w:lineRule="auto"/>
        <w:ind w:right="162" w:hanging="360"/>
      </w:pPr>
      <w:r>
        <w:t xml:space="preserve">the success and reputation of the organisation </w:t>
      </w:r>
    </w:p>
    <w:p w14:paraId="7C41246F" w14:textId="77777777" w:rsidR="00D05471" w:rsidRDefault="00D05471" w:rsidP="00D05471">
      <w:pPr>
        <w:spacing w:after="285"/>
        <w:ind w:left="-5" w:right="162"/>
      </w:pPr>
      <w:r>
        <w:t xml:space="preserve">We want you to feel that it is safe and acceptable to tell us about your concerns so that we can investigate and act as soon as possible. We recognise that you may be worried about reporting for several reasons: </w:t>
      </w:r>
    </w:p>
    <w:p w14:paraId="6A1FAE0F" w14:textId="77777777" w:rsidR="00D05471" w:rsidRDefault="00D05471" w:rsidP="00D05471">
      <w:pPr>
        <w:numPr>
          <w:ilvl w:val="0"/>
          <w:numId w:val="37"/>
        </w:numPr>
        <w:spacing w:after="11" w:line="248" w:lineRule="auto"/>
        <w:ind w:right="162" w:hanging="360"/>
      </w:pPr>
      <w:r>
        <w:t xml:space="preserve">fear of reprisal or victimisation (for example loss of job) </w:t>
      </w:r>
    </w:p>
    <w:p w14:paraId="5C65597A" w14:textId="77777777" w:rsidR="00D05471" w:rsidRDefault="00D05471" w:rsidP="00D05471">
      <w:pPr>
        <w:numPr>
          <w:ilvl w:val="0"/>
          <w:numId w:val="37"/>
        </w:numPr>
        <w:spacing w:after="11" w:line="248" w:lineRule="auto"/>
        <w:ind w:right="162" w:hanging="360"/>
      </w:pPr>
      <w:r>
        <w:t xml:space="preserve">too much to lose (for example reputation, damage to career) </w:t>
      </w:r>
    </w:p>
    <w:p w14:paraId="372689F8" w14:textId="77777777" w:rsidR="00D05471" w:rsidRDefault="00D05471" w:rsidP="00D05471">
      <w:pPr>
        <w:numPr>
          <w:ilvl w:val="0"/>
          <w:numId w:val="37"/>
        </w:numPr>
        <w:spacing w:after="11" w:line="248" w:lineRule="auto"/>
        <w:ind w:right="162" w:hanging="360"/>
      </w:pPr>
      <w:r>
        <w:t xml:space="preserve">feelings of disloyalty </w:t>
      </w:r>
    </w:p>
    <w:p w14:paraId="5C87B11B" w14:textId="77777777" w:rsidR="00D05471" w:rsidRDefault="00D05471" w:rsidP="00D05471">
      <w:pPr>
        <w:numPr>
          <w:ilvl w:val="0"/>
          <w:numId w:val="37"/>
        </w:numPr>
        <w:spacing w:after="11" w:line="248" w:lineRule="auto"/>
        <w:ind w:right="162" w:hanging="360"/>
      </w:pPr>
      <w:r>
        <w:t xml:space="preserve">worries about who may be involved </w:t>
      </w:r>
    </w:p>
    <w:p w14:paraId="5CA2339F" w14:textId="77777777" w:rsidR="00D05471" w:rsidRDefault="00D05471" w:rsidP="00D05471">
      <w:pPr>
        <w:numPr>
          <w:ilvl w:val="0"/>
          <w:numId w:val="37"/>
        </w:numPr>
        <w:spacing w:after="11" w:line="248" w:lineRule="auto"/>
        <w:ind w:right="162" w:hanging="360"/>
      </w:pPr>
      <w:r>
        <w:t xml:space="preserve">you have no proof only suspicions </w:t>
      </w:r>
    </w:p>
    <w:p w14:paraId="55A33A4B" w14:textId="77777777" w:rsidR="00D05471" w:rsidRDefault="00D05471" w:rsidP="00D05471">
      <w:pPr>
        <w:numPr>
          <w:ilvl w:val="0"/>
          <w:numId w:val="37"/>
        </w:numPr>
        <w:spacing w:after="267" w:line="248" w:lineRule="auto"/>
        <w:ind w:right="162" w:hanging="360"/>
      </w:pPr>
      <w:r>
        <w:t xml:space="preserve">fear of repercussions if there is no evidence or you are proved wrong </w:t>
      </w:r>
    </w:p>
    <w:p w14:paraId="72003FC9" w14:textId="77777777" w:rsidR="00D05471" w:rsidRDefault="00D05471" w:rsidP="00D05471">
      <w:pPr>
        <w:spacing w:after="284"/>
        <w:ind w:left="-5" w:right="162"/>
      </w:pPr>
      <w:r>
        <w:t xml:space="preserve">We welcome all genuine concerns and will treat your issues seriously.  This policy explains: </w:t>
      </w:r>
    </w:p>
    <w:p w14:paraId="0E9BFB7B" w14:textId="77777777" w:rsidR="00D05471" w:rsidRDefault="00D05471" w:rsidP="00D05471">
      <w:pPr>
        <w:numPr>
          <w:ilvl w:val="0"/>
          <w:numId w:val="37"/>
        </w:numPr>
        <w:spacing w:after="11" w:line="248" w:lineRule="auto"/>
        <w:ind w:right="162" w:hanging="360"/>
      </w:pPr>
      <w:r>
        <w:t xml:space="preserve">how to raise a concern </w:t>
      </w:r>
    </w:p>
    <w:p w14:paraId="110B6219" w14:textId="77777777" w:rsidR="00D05471" w:rsidRDefault="00D05471" w:rsidP="00D05471">
      <w:pPr>
        <w:numPr>
          <w:ilvl w:val="0"/>
          <w:numId w:val="37"/>
        </w:numPr>
        <w:spacing w:after="11" w:line="248" w:lineRule="auto"/>
        <w:ind w:right="162" w:hanging="360"/>
      </w:pPr>
      <w:r>
        <w:t xml:space="preserve">the types of activity you should report </w:t>
      </w:r>
    </w:p>
    <w:p w14:paraId="7CBF0656" w14:textId="77777777" w:rsidR="00D05471" w:rsidRDefault="00D05471" w:rsidP="00D05471">
      <w:pPr>
        <w:numPr>
          <w:ilvl w:val="0"/>
          <w:numId w:val="37"/>
        </w:numPr>
        <w:spacing w:after="11" w:line="248" w:lineRule="auto"/>
        <w:ind w:right="162" w:hanging="360"/>
      </w:pPr>
      <w:r>
        <w:t xml:space="preserve">the protection we can provide </w:t>
      </w:r>
    </w:p>
    <w:p w14:paraId="4763065B" w14:textId="77777777" w:rsidR="00D05471" w:rsidRDefault="00D05471" w:rsidP="00D05471">
      <w:pPr>
        <w:numPr>
          <w:ilvl w:val="0"/>
          <w:numId w:val="37"/>
        </w:numPr>
        <w:spacing w:after="11" w:line="248" w:lineRule="auto"/>
        <w:ind w:right="162" w:hanging="360"/>
      </w:pPr>
      <w:r>
        <w:t xml:space="preserve">confidentiality </w:t>
      </w:r>
    </w:p>
    <w:p w14:paraId="3CF7A74D" w14:textId="77777777" w:rsidR="00D05471" w:rsidRDefault="00D05471" w:rsidP="00D05471">
      <w:pPr>
        <w:numPr>
          <w:ilvl w:val="0"/>
          <w:numId w:val="37"/>
        </w:numPr>
        <w:spacing w:after="11" w:line="248" w:lineRule="auto"/>
        <w:ind w:right="162" w:hanging="360"/>
      </w:pPr>
      <w:r>
        <w:t xml:space="preserve">our response </w:t>
      </w:r>
    </w:p>
    <w:p w14:paraId="03DA1170" w14:textId="77777777" w:rsidR="00D05471" w:rsidRDefault="00D05471" w:rsidP="00D05471">
      <w:pPr>
        <w:numPr>
          <w:ilvl w:val="0"/>
          <w:numId w:val="37"/>
        </w:numPr>
        <w:spacing w:after="269" w:line="248" w:lineRule="auto"/>
        <w:ind w:right="162" w:hanging="360"/>
      </w:pPr>
      <w:r>
        <w:t xml:space="preserve">how you can take matters further, if necessary </w:t>
      </w:r>
    </w:p>
    <w:p w14:paraId="5FDBAEB5" w14:textId="77777777" w:rsidR="00D05471" w:rsidRDefault="00D05471" w:rsidP="00D05471">
      <w:pPr>
        <w:spacing w:after="271"/>
        <w:ind w:left="-5" w:right="162"/>
      </w:pPr>
      <w:r>
        <w:t>We want to assure you that there is no reason to remain silent. Your decision to talk to us may be difficult but, if you believe what you are saying is true, you have nothing to fear. You are following our</w:t>
      </w:r>
      <w:hyperlink r:id="rId13">
        <w:r>
          <w:t xml:space="preserve"> </w:t>
        </w:r>
      </w:hyperlink>
      <w:hyperlink r:id="rId14">
        <w:r>
          <w:rPr>
            <w:color w:val="1C5B92"/>
            <w:u w:val="single" w:color="1C5B92"/>
          </w:rPr>
          <w:t>code of</w:t>
        </w:r>
      </w:hyperlink>
      <w:hyperlink r:id="rId15">
        <w:r>
          <w:rPr>
            <w:color w:val="1C5B92"/>
          </w:rPr>
          <w:t xml:space="preserve"> </w:t>
        </w:r>
      </w:hyperlink>
      <w:hyperlink r:id="rId16">
        <w:r>
          <w:rPr>
            <w:color w:val="1C5B92"/>
            <w:u w:val="single" w:color="1C5B92"/>
          </w:rPr>
          <w:t>conduct</w:t>
        </w:r>
      </w:hyperlink>
      <w:hyperlink r:id="rId17">
        <w:r>
          <w:t xml:space="preserve"> </w:t>
        </w:r>
      </w:hyperlink>
      <w:r>
        <w:t xml:space="preserve">and helping to protect the users of our services and the residents of Lincolnshire. We will not tolerate any harassment or victimisation. We will take action to protect those of you who raise concerns that you believe to be in the public interest. </w:t>
      </w:r>
    </w:p>
    <w:p w14:paraId="09CA385D" w14:textId="77777777" w:rsidR="00D05471" w:rsidRDefault="00D05471" w:rsidP="00D05471">
      <w:pPr>
        <w:ind w:left="-5" w:right="162"/>
      </w:pPr>
      <w:r>
        <w:lastRenderedPageBreak/>
        <w:t xml:space="preserve">UK law protects employees from dismissal, harassment, or victimisation if such treatment occurs because of having made a whistle-blowing disclosure considered to be in the public interest. In addition to the </w:t>
      </w:r>
      <w:r>
        <w:rPr>
          <w:rFonts w:eastAsia="Calibri" w:cs="Calibri"/>
        </w:rPr>
        <w:t>employer’s liability, the individual who subject</w:t>
      </w:r>
      <w:r>
        <w:t xml:space="preserve">s the employee to such treatment may also be held personally liable. </w:t>
      </w:r>
    </w:p>
    <w:p w14:paraId="2DE0FCC3" w14:textId="77777777" w:rsidR="00D05471" w:rsidRDefault="00D05471" w:rsidP="00D05471">
      <w:pPr>
        <w:spacing w:after="270"/>
        <w:ind w:left="-5" w:right="162"/>
      </w:pPr>
      <w:r>
        <w:t xml:space="preserve">Protected Disclosures do not cover personal grievances (for example: bullying, harassment, discrimination) </w:t>
      </w:r>
      <w:r>
        <w:rPr>
          <w:rFonts w:eastAsia="Calibri" w:cs="Calibri"/>
        </w:rPr>
        <w:t>unless it is in the public’s interest</w:t>
      </w:r>
      <w:r>
        <w:t xml:space="preserve"> </w:t>
      </w:r>
    </w:p>
    <w:p w14:paraId="2B4D886D" w14:textId="77777777" w:rsidR="00D05471" w:rsidRDefault="00D05471" w:rsidP="00D05471">
      <w:pPr>
        <w:spacing w:after="285"/>
        <w:ind w:left="-5" w:right="162"/>
      </w:pPr>
      <w:r>
        <w:t xml:space="preserve">Therefore, this policy does not replace our existing employment policies: </w:t>
      </w:r>
    </w:p>
    <w:p w14:paraId="5877914B" w14:textId="13342106" w:rsidR="00D05471" w:rsidRDefault="00E62056" w:rsidP="00D05471">
      <w:pPr>
        <w:numPr>
          <w:ilvl w:val="0"/>
          <w:numId w:val="38"/>
        </w:numPr>
        <w:spacing w:line="259" w:lineRule="auto"/>
        <w:ind w:hanging="360"/>
      </w:pPr>
      <w:r>
        <w:t>Employee Resolution (Grievance)</w:t>
      </w:r>
    </w:p>
    <w:p w14:paraId="7E0DBFF6" w14:textId="77777777" w:rsidR="00D05471" w:rsidRDefault="00D05471" w:rsidP="00D05471">
      <w:pPr>
        <w:numPr>
          <w:ilvl w:val="0"/>
          <w:numId w:val="38"/>
        </w:numPr>
        <w:spacing w:after="258" w:line="259" w:lineRule="auto"/>
        <w:ind w:hanging="360"/>
      </w:pPr>
      <w:hyperlink r:id="rId18">
        <w:r>
          <w:rPr>
            <w:color w:val="1C5B92"/>
            <w:u w:val="single" w:color="1C5B92"/>
          </w:rPr>
          <w:t>disciplinary</w:t>
        </w:r>
      </w:hyperlink>
      <w:hyperlink r:id="rId19">
        <w:r>
          <w:t xml:space="preserve"> </w:t>
        </w:r>
      </w:hyperlink>
    </w:p>
    <w:p w14:paraId="708A38C6" w14:textId="77777777" w:rsidR="00D05471" w:rsidRDefault="00D05471" w:rsidP="00D05471">
      <w:pPr>
        <w:spacing w:after="273"/>
        <w:ind w:left="-5" w:right="162"/>
      </w:pPr>
      <w:r>
        <w:t xml:space="preserve">You should use these policies if you have a personal grievance or are unhappy with the way you are being treated. Our whistleblowing arrangements are not intended to give you a further opportunity to pursue a grievance or complaint once you have exhausted the relevant employment procedures. </w:t>
      </w:r>
    </w:p>
    <w:p w14:paraId="01B1003D" w14:textId="77777777" w:rsidR="00D05471" w:rsidRDefault="00D05471" w:rsidP="00D05471">
      <w:pPr>
        <w:spacing w:after="328"/>
        <w:ind w:left="-5" w:right="162"/>
      </w:pPr>
      <w:r>
        <w:t>You may be a member of the public with concerns or information which you think we should know about or investigate. You should follow the</w:t>
      </w:r>
      <w:hyperlink r:id="rId20">
        <w:r>
          <w:t xml:space="preserve"> </w:t>
        </w:r>
      </w:hyperlink>
      <w:hyperlink r:id="rId21">
        <w:r>
          <w:rPr>
            <w:color w:val="1C5B92"/>
            <w:u w:val="single" w:color="1C5B92"/>
          </w:rPr>
          <w:t>corporate complaints process</w:t>
        </w:r>
      </w:hyperlink>
      <w:hyperlink r:id="rId22">
        <w:r>
          <w:t xml:space="preserve"> </w:t>
        </w:r>
      </w:hyperlink>
      <w:r>
        <w:t xml:space="preserve">if your concern is about a particular service that we have provided to you. </w:t>
      </w:r>
    </w:p>
    <w:p w14:paraId="7E62E4D2" w14:textId="77777777" w:rsidR="00D05471" w:rsidRDefault="00D05471" w:rsidP="00D05471">
      <w:pPr>
        <w:pStyle w:val="Heading1"/>
        <w:ind w:left="-5"/>
      </w:pPr>
      <w:r>
        <w:t>How to raise a concern</w:t>
      </w:r>
      <w:r>
        <w:rPr>
          <w:rFonts w:eastAsia="Calibri" w:cs="Calibri"/>
        </w:rPr>
        <w:t xml:space="preserve"> </w:t>
      </w:r>
    </w:p>
    <w:p w14:paraId="32F14321" w14:textId="77777777" w:rsidR="00D05471" w:rsidRDefault="00D05471" w:rsidP="00D05471">
      <w:pPr>
        <w:spacing w:after="270"/>
        <w:ind w:left="-5" w:right="162"/>
      </w:pPr>
      <w:r>
        <w:t xml:space="preserve">We encourage you initially to raise your concern internally. This allows us the opportunity to right the wrong and explain the behaviour or activity.  We also advise staff to report any allegation to their line manager.   </w:t>
      </w:r>
    </w:p>
    <w:p w14:paraId="6CA916B0" w14:textId="77777777" w:rsidR="00D05471" w:rsidRDefault="00D05471" w:rsidP="00D05471">
      <w:pPr>
        <w:spacing w:after="273"/>
        <w:ind w:left="-5" w:right="162"/>
      </w:pPr>
      <w:r>
        <w:t xml:space="preserve">We recognise that your first actions will depend upon the seriousness and sensitivity of the issues and who you believe to be involved. We advise that you make it clear that you are raising your concerns under our whistleblowing arrangements. This will help managers respond in line with this policy. </w:t>
      </w:r>
    </w:p>
    <w:p w14:paraId="2DD845A4" w14:textId="77777777" w:rsidR="00D05471" w:rsidRDefault="00D05471" w:rsidP="00D05471">
      <w:pPr>
        <w:spacing w:after="273"/>
        <w:ind w:left="-5" w:right="162"/>
      </w:pPr>
      <w:r>
        <w:t xml:space="preserve">It is better to submit concerns in writing. We need the background and history of your concern, giving names, copies of any documents, dates, and places (where possible). We would like you to explain why you are concerned about the situation. We do not expect you to prove the truth of an allegation, but you will need to show that there are sufficient grounds for your concern. </w:t>
      </w:r>
    </w:p>
    <w:p w14:paraId="5CF4670A" w14:textId="77777777" w:rsidR="00D05471" w:rsidRDefault="00D05471" w:rsidP="00D05471">
      <w:pPr>
        <w:spacing w:after="270"/>
        <w:ind w:left="-5" w:right="162"/>
      </w:pPr>
      <w:r>
        <w:t xml:space="preserve">You can use the confidential PO box or email address (which is monitored by a nominated officer within the investigations team): </w:t>
      </w:r>
    </w:p>
    <w:p w14:paraId="2721C8E5" w14:textId="77777777" w:rsidR="00D05471" w:rsidRDefault="00D05471" w:rsidP="00D05471">
      <w:pPr>
        <w:ind w:left="-5" w:right="162"/>
      </w:pPr>
      <w:r>
        <w:t xml:space="preserve">Lincolnshire County Council </w:t>
      </w:r>
    </w:p>
    <w:p w14:paraId="5624BFFF" w14:textId="77777777" w:rsidR="00D05471" w:rsidRDefault="00D05471" w:rsidP="00D05471">
      <w:pPr>
        <w:ind w:left="-5" w:right="162"/>
      </w:pPr>
      <w:r>
        <w:t xml:space="preserve">PO Box 640 </w:t>
      </w:r>
    </w:p>
    <w:p w14:paraId="5AE68C6D" w14:textId="77777777" w:rsidR="00D05471" w:rsidRDefault="00D05471" w:rsidP="00D05471">
      <w:pPr>
        <w:ind w:left="-5" w:right="162"/>
      </w:pPr>
      <w:r>
        <w:t xml:space="preserve">Lincoln </w:t>
      </w:r>
    </w:p>
    <w:p w14:paraId="59A615ED" w14:textId="77777777" w:rsidR="00D05471" w:rsidRDefault="00D05471" w:rsidP="00D05471">
      <w:pPr>
        <w:spacing w:after="269"/>
        <w:ind w:left="-5" w:right="162"/>
      </w:pPr>
      <w:r>
        <w:t xml:space="preserve">LN1 1WF </w:t>
      </w:r>
    </w:p>
    <w:p w14:paraId="53A40741" w14:textId="77777777" w:rsidR="00D05471" w:rsidRDefault="00D05471" w:rsidP="00D05471">
      <w:pPr>
        <w:spacing w:after="258" w:line="259" w:lineRule="auto"/>
      </w:pPr>
      <w:r>
        <w:t xml:space="preserve">Email address: </w:t>
      </w:r>
      <w:r>
        <w:rPr>
          <w:color w:val="1C5B92"/>
          <w:u w:val="single" w:color="1C5B92"/>
        </w:rPr>
        <w:t>whistleblowing@lincolnshire.gov.uk</w:t>
      </w:r>
      <w:r>
        <w:t xml:space="preserve">. </w:t>
      </w:r>
    </w:p>
    <w:p w14:paraId="56B72081" w14:textId="77777777" w:rsidR="00D05471" w:rsidRDefault="00D05471" w:rsidP="00D05471">
      <w:pPr>
        <w:spacing w:after="269"/>
        <w:ind w:left="-5" w:right="162"/>
      </w:pPr>
      <w:r>
        <w:t xml:space="preserve">Alternatively, you can use our confidential whistleblowing line: freephone 0800 0853716 </w:t>
      </w:r>
    </w:p>
    <w:p w14:paraId="4A66D12D" w14:textId="77777777" w:rsidR="00D05471" w:rsidRDefault="00D05471" w:rsidP="00D05471">
      <w:pPr>
        <w:spacing w:after="270"/>
        <w:ind w:left="-5" w:right="162"/>
      </w:pPr>
      <w:r>
        <w:lastRenderedPageBreak/>
        <w:t xml:space="preserve">We operate this dedicated reporting line during normal working hours (9am to 5pm). If you call this number out of hours, you can leave a message on the answer phone which is in a secure area and your call will be returned. </w:t>
      </w:r>
    </w:p>
    <w:p w14:paraId="65737CCB" w14:textId="77777777" w:rsidR="00D05471" w:rsidRDefault="00D05471" w:rsidP="00D05471">
      <w:pPr>
        <w:ind w:left="-5" w:right="162"/>
      </w:pPr>
      <w:r>
        <w:t xml:space="preserve">Staff can seek independent advice from their trade union representative or professional association. They can also invite a work colleague to raise a concern on their behalf. </w:t>
      </w:r>
    </w:p>
    <w:p w14:paraId="1A876299" w14:textId="77777777" w:rsidR="00D05471" w:rsidRDefault="00D05471" w:rsidP="00D05471">
      <w:pPr>
        <w:spacing w:after="270"/>
        <w:ind w:left="-5" w:right="405"/>
      </w:pPr>
      <w:r>
        <w:t>Further advice may be sought from the</w:t>
      </w:r>
      <w:hyperlink r:id="rId23">
        <w:r>
          <w:t xml:space="preserve"> </w:t>
        </w:r>
      </w:hyperlink>
      <w:hyperlink r:id="rId24">
        <w:r>
          <w:rPr>
            <w:color w:val="1C5B92"/>
            <w:u w:val="single" w:color="1C5B92"/>
          </w:rPr>
          <w:t>whistleblowing charity Protect</w:t>
        </w:r>
      </w:hyperlink>
      <w:hyperlink r:id="rId25">
        <w:r>
          <w:t xml:space="preserve"> </w:t>
        </w:r>
      </w:hyperlink>
      <w:r>
        <w:t xml:space="preserve">on their whistleblowing advice line: 020 3117 2520 </w:t>
      </w:r>
    </w:p>
    <w:p w14:paraId="56DE3BCE" w14:textId="77777777" w:rsidR="00D05471" w:rsidRDefault="00D05471" w:rsidP="00D05471">
      <w:pPr>
        <w:spacing w:after="269"/>
        <w:ind w:left="-5" w:right="162"/>
      </w:pPr>
      <w:r>
        <w:t xml:space="preserve">Remember, the earlier you raise the concern, the easier it is for the council to act. </w:t>
      </w:r>
    </w:p>
    <w:p w14:paraId="26A93ED4" w14:textId="77777777" w:rsidR="00D05471" w:rsidRDefault="00D05471" w:rsidP="00D05471">
      <w:pPr>
        <w:spacing w:after="268" w:line="249" w:lineRule="auto"/>
        <w:ind w:left="-5" w:right="56"/>
      </w:pPr>
      <w:r>
        <w:rPr>
          <w:rFonts w:eastAsia="Calibri" w:cs="Calibri"/>
        </w:rPr>
        <w:t>The council as a ‘prescribed body’</w:t>
      </w:r>
      <w:r>
        <w:t xml:space="preserve"> </w:t>
      </w:r>
    </w:p>
    <w:p w14:paraId="45DC218F" w14:textId="77777777" w:rsidR="00D05471" w:rsidRDefault="00D05471" w:rsidP="00D05471">
      <w:pPr>
        <w:spacing w:after="288"/>
        <w:ind w:left="-5" w:right="162"/>
      </w:pPr>
      <w:r>
        <w:t xml:space="preserve">Under whistleblowing legislation, workers in other organisations may choose to make a disclosure to the council, rather than their employer, regarding the following issues: </w:t>
      </w:r>
    </w:p>
    <w:p w14:paraId="29003CEC" w14:textId="77777777" w:rsidR="00D05471" w:rsidRDefault="00D05471" w:rsidP="00D05471">
      <w:pPr>
        <w:numPr>
          <w:ilvl w:val="0"/>
          <w:numId w:val="39"/>
        </w:numPr>
        <w:spacing w:after="11" w:line="248" w:lineRule="auto"/>
        <w:ind w:right="162" w:hanging="360"/>
      </w:pPr>
      <w:r>
        <w:t xml:space="preserve">consumer protection; (Trading Standards, Mark Keal) </w:t>
      </w:r>
    </w:p>
    <w:p w14:paraId="092DF8A3" w14:textId="77777777" w:rsidR="00D05471" w:rsidRDefault="00D05471" w:rsidP="00D05471">
      <w:pPr>
        <w:numPr>
          <w:ilvl w:val="0"/>
          <w:numId w:val="39"/>
        </w:numPr>
        <w:spacing w:after="11" w:line="248" w:lineRule="auto"/>
        <w:ind w:right="162" w:hanging="360"/>
      </w:pPr>
      <w:r>
        <w:t xml:space="preserve">food standards; (Trading Standards, Mark Keal) </w:t>
      </w:r>
    </w:p>
    <w:p w14:paraId="43A842F5" w14:textId="77777777" w:rsidR="00D05471" w:rsidRDefault="00D05471" w:rsidP="00D05471">
      <w:pPr>
        <w:numPr>
          <w:ilvl w:val="0"/>
          <w:numId w:val="39"/>
        </w:numPr>
        <w:spacing w:after="267" w:line="248" w:lineRule="auto"/>
        <w:ind w:right="162" w:hanging="360"/>
      </w:pPr>
      <w:r>
        <w:t xml:space="preserve">health and safety; (Trading Standards, Mark Keal) </w:t>
      </w:r>
    </w:p>
    <w:p w14:paraId="291D7E42" w14:textId="77777777" w:rsidR="00D05471" w:rsidRDefault="00D05471" w:rsidP="00D05471">
      <w:pPr>
        <w:spacing w:after="269"/>
        <w:ind w:left="-5" w:right="162"/>
      </w:pPr>
      <w:r>
        <w:t xml:space="preserve">If such a disclosure is received, it should be forwarded to the relevant council department for investigation. </w:t>
      </w:r>
    </w:p>
    <w:p w14:paraId="6B8167DD" w14:textId="77777777" w:rsidR="00D05471" w:rsidRDefault="00D05471" w:rsidP="00D05471">
      <w:pPr>
        <w:spacing w:after="270"/>
        <w:ind w:left="-5" w:right="162"/>
      </w:pPr>
      <w:r>
        <w:t>However, we recognise that there may be certain circumstances in which you do not feel this is possible; we would rather you raise a concern with the appropriate regulatory body than not at all. Details of relevant external organisations can be found at</w:t>
      </w:r>
      <w:hyperlink r:id="rId26">
        <w:r>
          <w:t xml:space="preserve"> </w:t>
        </w:r>
      </w:hyperlink>
      <w:hyperlink r:id="rId27">
        <w:r>
          <w:rPr>
            <w:color w:val="1C5B92"/>
            <w:u w:val="single" w:color="1C5B92"/>
          </w:rPr>
          <w:t>Whistleblowing: list of prescribed people and bodies</w:t>
        </w:r>
      </w:hyperlink>
      <w:hyperlink r:id="rId28">
        <w:r>
          <w:t>.</w:t>
        </w:r>
      </w:hyperlink>
      <w:r>
        <w:t xml:space="preserve"> </w:t>
      </w:r>
    </w:p>
    <w:p w14:paraId="5E7A8AD6" w14:textId="77777777" w:rsidR="00D05471" w:rsidRDefault="00D05471" w:rsidP="00D05471">
      <w:pPr>
        <w:spacing w:after="269"/>
        <w:ind w:left="-5" w:right="162"/>
      </w:pPr>
      <w:r>
        <w:t xml:space="preserve">Anonymous or untrue allegations </w:t>
      </w:r>
    </w:p>
    <w:p w14:paraId="1E2D0FD5" w14:textId="77777777" w:rsidR="00D05471" w:rsidRDefault="00D05471" w:rsidP="00D05471">
      <w:pPr>
        <w:spacing w:after="270"/>
        <w:ind w:left="-5" w:right="162"/>
      </w:pPr>
      <w:r>
        <w:t xml:space="preserve">We do not encourage anonymous reporting as the concerns are more difficult to investigate and are less powerful. We would like you to put your name to the allegations whenever possible and remind you of the protection we can provide if we know who you are. </w:t>
      </w:r>
    </w:p>
    <w:p w14:paraId="41C51AEC" w14:textId="77777777" w:rsidR="00D05471" w:rsidRDefault="00D05471" w:rsidP="00D05471">
      <w:pPr>
        <w:spacing w:after="288"/>
        <w:ind w:left="-5" w:right="162"/>
      </w:pPr>
      <w:r>
        <w:t xml:space="preserve">Anonymous whistleblowing referrals will be considered at the discretion of the officers handling your concern, in consultation with the service area, where appropriate. This discretion will be based on the: </w:t>
      </w:r>
    </w:p>
    <w:p w14:paraId="41A6A095" w14:textId="77777777" w:rsidR="00D05471" w:rsidRDefault="00D05471" w:rsidP="00D05471">
      <w:pPr>
        <w:numPr>
          <w:ilvl w:val="0"/>
          <w:numId w:val="39"/>
        </w:numPr>
        <w:spacing w:after="11" w:line="248" w:lineRule="auto"/>
        <w:ind w:right="162" w:hanging="360"/>
      </w:pPr>
      <w:r>
        <w:t xml:space="preserve">seriousness of the issues raised </w:t>
      </w:r>
    </w:p>
    <w:p w14:paraId="306B4D98" w14:textId="77777777" w:rsidR="00D05471" w:rsidRDefault="00D05471" w:rsidP="00D05471">
      <w:pPr>
        <w:numPr>
          <w:ilvl w:val="0"/>
          <w:numId w:val="39"/>
        </w:numPr>
        <w:spacing w:after="11" w:line="248" w:lineRule="auto"/>
        <w:ind w:right="162" w:hanging="360"/>
      </w:pPr>
      <w:r>
        <w:t xml:space="preserve">credibility of the concern </w:t>
      </w:r>
    </w:p>
    <w:p w14:paraId="1F8C956A" w14:textId="77777777" w:rsidR="00D05471" w:rsidRDefault="00D05471" w:rsidP="00D05471">
      <w:pPr>
        <w:numPr>
          <w:ilvl w:val="0"/>
          <w:numId w:val="39"/>
        </w:numPr>
        <w:spacing w:after="11" w:line="248" w:lineRule="auto"/>
        <w:ind w:right="162" w:hanging="360"/>
      </w:pPr>
      <w:r>
        <w:t xml:space="preserve">likelihood of confirming the allegation from an attributable source </w:t>
      </w:r>
    </w:p>
    <w:p w14:paraId="6F4CCB23" w14:textId="77777777" w:rsidR="00D05471" w:rsidRDefault="00D05471" w:rsidP="00D05471">
      <w:pPr>
        <w:numPr>
          <w:ilvl w:val="0"/>
          <w:numId w:val="39"/>
        </w:numPr>
        <w:spacing w:after="270" w:line="248" w:lineRule="auto"/>
        <w:ind w:right="162" w:hanging="360"/>
      </w:pPr>
      <w:r>
        <w:t xml:space="preserve">evidence base </w:t>
      </w:r>
    </w:p>
    <w:p w14:paraId="7019F06D" w14:textId="77777777" w:rsidR="00D05471" w:rsidRDefault="00D05471" w:rsidP="00D05471">
      <w:pPr>
        <w:spacing w:after="270"/>
        <w:ind w:left="-5" w:right="162"/>
      </w:pPr>
      <w:r>
        <w:t xml:space="preserve">It may be that our investigations do not confirm your allegation. We take all concerns seriously and can assure you that no action will be taken against you if you have raised a concern in the genuine belief that it is, or may be, true. </w:t>
      </w:r>
    </w:p>
    <w:p w14:paraId="2E298966" w14:textId="77777777" w:rsidR="00D05471" w:rsidRDefault="00D05471" w:rsidP="00D05471">
      <w:pPr>
        <w:spacing w:after="330"/>
        <w:ind w:left="-5" w:right="162"/>
      </w:pPr>
      <w:r>
        <w:lastRenderedPageBreak/>
        <w:t xml:space="preserve">If we find that you have maliciously made a false allegation, we will act, and you will not be eligible for protection under PIDA. </w:t>
      </w:r>
    </w:p>
    <w:p w14:paraId="3E60AE74" w14:textId="4DCCCF30" w:rsidR="00D05471" w:rsidRDefault="00D05471" w:rsidP="00042108">
      <w:pPr>
        <w:pStyle w:val="Heading1"/>
        <w:spacing w:after="48"/>
        <w:ind w:left="-5"/>
        <w:rPr>
          <w:rFonts w:eastAsia="Calibri" w:cs="Calibri"/>
        </w:rPr>
      </w:pPr>
      <w:r>
        <w:t xml:space="preserve">How we will respond </w:t>
      </w:r>
      <w:r>
        <w:rPr>
          <w:rFonts w:eastAsia="Calibri" w:cs="Calibri"/>
        </w:rPr>
        <w:t xml:space="preserve"> </w:t>
      </w:r>
    </w:p>
    <w:p w14:paraId="27525394" w14:textId="77777777" w:rsidR="00042108" w:rsidRPr="00042108" w:rsidRDefault="00042108" w:rsidP="00042108"/>
    <w:p w14:paraId="1E11743B" w14:textId="77777777" w:rsidR="00D05471" w:rsidRDefault="00D05471" w:rsidP="00D05471">
      <w:pPr>
        <w:spacing w:after="282"/>
        <w:ind w:left="-5" w:right="162"/>
      </w:pPr>
      <w:r>
        <w:t xml:space="preserve">Our response will depend on the nature of the concern raised and may be: </w:t>
      </w:r>
    </w:p>
    <w:p w14:paraId="1EA4B7FA" w14:textId="77777777" w:rsidR="00D05471" w:rsidRDefault="00D05471" w:rsidP="00D05471">
      <w:pPr>
        <w:numPr>
          <w:ilvl w:val="0"/>
          <w:numId w:val="40"/>
        </w:numPr>
        <w:spacing w:after="11" w:line="248" w:lineRule="auto"/>
        <w:ind w:right="162" w:hanging="360"/>
      </w:pPr>
      <w:r>
        <w:t xml:space="preserve">advice only </w:t>
      </w:r>
    </w:p>
    <w:p w14:paraId="3032C2AB" w14:textId="77777777" w:rsidR="00D05471" w:rsidRDefault="00D05471" w:rsidP="00D05471">
      <w:pPr>
        <w:numPr>
          <w:ilvl w:val="0"/>
          <w:numId w:val="40"/>
        </w:numPr>
        <w:spacing w:after="11" w:line="248" w:lineRule="auto"/>
        <w:ind w:right="162" w:hanging="360"/>
      </w:pPr>
      <w:r>
        <w:t xml:space="preserve">resolved by agreed action without the need for investigation </w:t>
      </w:r>
    </w:p>
    <w:p w14:paraId="2662F396" w14:textId="77777777" w:rsidR="00D05471" w:rsidRDefault="00D05471" w:rsidP="00D05471">
      <w:pPr>
        <w:numPr>
          <w:ilvl w:val="0"/>
          <w:numId w:val="40"/>
        </w:numPr>
        <w:spacing w:after="11" w:line="248" w:lineRule="auto"/>
        <w:ind w:right="162" w:hanging="360"/>
      </w:pPr>
      <w:r>
        <w:t xml:space="preserve">investigated internally (by management, counter fraud team, referred to the relevant safeguarding team (child protection or vulnerable adults) </w:t>
      </w:r>
    </w:p>
    <w:p w14:paraId="3D2796B0" w14:textId="77777777" w:rsidR="00D05471" w:rsidRDefault="00D05471" w:rsidP="00D05471">
      <w:pPr>
        <w:numPr>
          <w:ilvl w:val="0"/>
          <w:numId w:val="40"/>
        </w:numPr>
        <w:spacing w:after="11" w:line="248" w:lineRule="auto"/>
        <w:ind w:right="162" w:hanging="360"/>
      </w:pPr>
      <w:r>
        <w:t xml:space="preserve">referred to the Police if a criminal matter </w:t>
      </w:r>
    </w:p>
    <w:p w14:paraId="32CCA592" w14:textId="77777777" w:rsidR="00D05471" w:rsidRDefault="00D05471" w:rsidP="00D05471">
      <w:pPr>
        <w:numPr>
          <w:ilvl w:val="0"/>
          <w:numId w:val="40"/>
        </w:numPr>
        <w:spacing w:after="11" w:line="248" w:lineRule="auto"/>
        <w:ind w:right="162" w:hanging="360"/>
      </w:pPr>
      <w:r>
        <w:t xml:space="preserve">referred to the external auditor </w:t>
      </w:r>
    </w:p>
    <w:p w14:paraId="6FF89E63" w14:textId="77777777" w:rsidR="00D05471" w:rsidRDefault="00D05471" w:rsidP="00D05471">
      <w:pPr>
        <w:numPr>
          <w:ilvl w:val="0"/>
          <w:numId w:val="40"/>
        </w:numPr>
        <w:spacing w:after="267" w:line="248" w:lineRule="auto"/>
        <w:ind w:right="162" w:hanging="360"/>
      </w:pPr>
      <w:r>
        <w:t xml:space="preserve">the subject of an independent inquiry </w:t>
      </w:r>
    </w:p>
    <w:p w14:paraId="2FE13FB1" w14:textId="77777777" w:rsidR="00D05471" w:rsidRDefault="00D05471" w:rsidP="00D05471">
      <w:pPr>
        <w:spacing w:after="273"/>
        <w:ind w:left="-5" w:right="162"/>
      </w:pPr>
      <w:r>
        <w:t xml:space="preserve">The officer receiving the whistleblowing allegation (if a major issue) will immediately notify the counter fraud team. </w:t>
      </w:r>
    </w:p>
    <w:p w14:paraId="6F55295D" w14:textId="77777777" w:rsidR="00D05471" w:rsidRDefault="00D05471" w:rsidP="00D05471">
      <w:pPr>
        <w:spacing w:after="273"/>
        <w:ind w:left="-5" w:right="162"/>
      </w:pPr>
      <w:r>
        <w:t xml:space="preserve">We may carry out initial enquiries to protect individuals or employees and those accused of wrongdoing. We will use the results of these enquiries to decide whether an investigation is needed and if so, what form it should take. If urgent action is required, this will be taken before we start any investigation. </w:t>
      </w:r>
    </w:p>
    <w:p w14:paraId="3120BA3D" w14:textId="77777777" w:rsidR="00D05471" w:rsidRDefault="00D05471" w:rsidP="00D05471">
      <w:pPr>
        <w:spacing w:after="271"/>
        <w:ind w:left="-5" w:right="162"/>
      </w:pPr>
      <w:r>
        <w:t xml:space="preserve"> The investigations team will follow up concerns of fraud, bribery, or corruption. If there are other serious concerns of a potentially criminal nature, they will refer the complaint to our monitoring officer. </w:t>
      </w:r>
    </w:p>
    <w:p w14:paraId="4F958DE7" w14:textId="77777777" w:rsidR="00D05471" w:rsidRDefault="00D05471" w:rsidP="00D05471">
      <w:pPr>
        <w:spacing w:after="284"/>
        <w:ind w:left="-5" w:right="162"/>
      </w:pPr>
      <w:r>
        <w:t xml:space="preserve">They will determine whether: </w:t>
      </w:r>
    </w:p>
    <w:p w14:paraId="3771A54B" w14:textId="77777777" w:rsidR="00D05471" w:rsidRDefault="00D05471" w:rsidP="00D05471">
      <w:pPr>
        <w:numPr>
          <w:ilvl w:val="0"/>
          <w:numId w:val="40"/>
        </w:numPr>
        <w:spacing w:after="11" w:line="248" w:lineRule="auto"/>
        <w:ind w:right="162" w:hanging="360"/>
      </w:pPr>
      <w:r>
        <w:t xml:space="preserve">we should refer the concern to the Police directly or </w:t>
      </w:r>
    </w:p>
    <w:p w14:paraId="1DDF07F0" w14:textId="77777777" w:rsidR="00D05471" w:rsidRDefault="00D05471" w:rsidP="00D05471">
      <w:pPr>
        <w:numPr>
          <w:ilvl w:val="0"/>
          <w:numId w:val="40"/>
        </w:numPr>
        <w:spacing w:after="267" w:line="248" w:lineRule="auto"/>
        <w:ind w:right="162" w:hanging="360"/>
      </w:pPr>
      <w:r>
        <w:t xml:space="preserve">advise the complainant to make such a referral </w:t>
      </w:r>
    </w:p>
    <w:p w14:paraId="104045ED" w14:textId="77777777" w:rsidR="00D05471" w:rsidRDefault="00D05471" w:rsidP="00D05471">
      <w:pPr>
        <w:spacing w:after="288"/>
        <w:ind w:left="-5" w:right="162"/>
      </w:pPr>
      <w:r>
        <w:t xml:space="preserve">If the monitoring officer decides that we should refer the matter to the Police, we will seek advice from the Police to establish: </w:t>
      </w:r>
    </w:p>
    <w:p w14:paraId="0CC7505F" w14:textId="77777777" w:rsidR="00D05471" w:rsidRDefault="00D05471" w:rsidP="00D05471">
      <w:pPr>
        <w:numPr>
          <w:ilvl w:val="0"/>
          <w:numId w:val="40"/>
        </w:numPr>
        <w:spacing w:after="11" w:line="248" w:lineRule="auto"/>
        <w:ind w:right="162" w:hanging="360"/>
      </w:pPr>
      <w:r>
        <w:t xml:space="preserve">if a simultaneous internal investigation can be conducted </w:t>
      </w:r>
    </w:p>
    <w:p w14:paraId="5562F3A0" w14:textId="77777777" w:rsidR="00D05471" w:rsidRDefault="00D05471" w:rsidP="00D05471">
      <w:pPr>
        <w:numPr>
          <w:ilvl w:val="0"/>
          <w:numId w:val="40"/>
        </w:numPr>
        <w:spacing w:after="267" w:line="248" w:lineRule="auto"/>
        <w:ind w:right="162" w:hanging="360"/>
      </w:pPr>
      <w:r>
        <w:t xml:space="preserve">whether or not they consent for the subject of the complaint to be informed of allegations </w:t>
      </w:r>
    </w:p>
    <w:p w14:paraId="502913EC" w14:textId="77777777" w:rsidR="00D05471" w:rsidRDefault="00D05471" w:rsidP="00D05471">
      <w:pPr>
        <w:spacing w:after="273"/>
        <w:ind w:left="-5" w:right="162"/>
      </w:pPr>
      <w:r>
        <w:t xml:space="preserve">Our code of conduct requires employees to notify their line manager immediately of any criminal investigation. Failure to do so could result in disciplinary action being taken. </w:t>
      </w:r>
    </w:p>
    <w:p w14:paraId="52EE138F" w14:textId="77777777" w:rsidR="00D05471" w:rsidRDefault="00D05471" w:rsidP="00D05471">
      <w:pPr>
        <w:spacing w:after="270"/>
        <w:ind w:left="-5" w:right="162"/>
      </w:pPr>
      <w:r>
        <w:t xml:space="preserve">We will acknowledge your whistleblowing disclosure within five working days. Within the next 10 working days we will explain in writing how we propose to deal with the matter. </w:t>
      </w:r>
    </w:p>
    <w:p w14:paraId="12713217" w14:textId="77777777" w:rsidR="00D05471" w:rsidRDefault="00D05471" w:rsidP="00D05471">
      <w:pPr>
        <w:spacing w:after="284"/>
        <w:ind w:left="-5" w:right="162"/>
      </w:pPr>
      <w:r>
        <w:t xml:space="preserve">The whistleblower will be: </w:t>
      </w:r>
    </w:p>
    <w:p w14:paraId="1B9B475E" w14:textId="77777777" w:rsidR="00D05471" w:rsidRDefault="00D05471" w:rsidP="00D05471">
      <w:pPr>
        <w:numPr>
          <w:ilvl w:val="0"/>
          <w:numId w:val="40"/>
        </w:numPr>
        <w:spacing w:after="11" w:line="248" w:lineRule="auto"/>
        <w:ind w:right="162" w:hanging="360"/>
      </w:pPr>
      <w:r>
        <w:t xml:space="preserve">given an estimate of how long it will take to provide a final response </w:t>
      </w:r>
    </w:p>
    <w:p w14:paraId="2F0D9EAA" w14:textId="77777777" w:rsidR="00D05471" w:rsidRDefault="00D05471" w:rsidP="00D05471">
      <w:pPr>
        <w:numPr>
          <w:ilvl w:val="0"/>
          <w:numId w:val="40"/>
        </w:numPr>
        <w:spacing w:after="11" w:line="248" w:lineRule="auto"/>
        <w:ind w:right="162" w:hanging="360"/>
      </w:pPr>
      <w:r>
        <w:lastRenderedPageBreak/>
        <w:t xml:space="preserve">told if initial enquiries have been made </w:t>
      </w:r>
    </w:p>
    <w:p w14:paraId="388CBE78" w14:textId="77777777" w:rsidR="00D05471" w:rsidRDefault="00D05471" w:rsidP="00D05471">
      <w:pPr>
        <w:numPr>
          <w:ilvl w:val="0"/>
          <w:numId w:val="40"/>
        </w:numPr>
        <w:spacing w:after="11" w:line="248" w:lineRule="auto"/>
        <w:ind w:right="162" w:hanging="360"/>
      </w:pPr>
      <w:r>
        <w:t xml:space="preserve">told if further investigation is required, and if not, why not (where appropriate) </w:t>
      </w:r>
    </w:p>
    <w:p w14:paraId="0A73CBDA" w14:textId="77777777" w:rsidR="00D05471" w:rsidRDefault="00D05471" w:rsidP="00D05471">
      <w:pPr>
        <w:numPr>
          <w:ilvl w:val="0"/>
          <w:numId w:val="40"/>
        </w:numPr>
        <w:spacing w:after="11" w:line="248" w:lineRule="auto"/>
        <w:ind w:right="162" w:hanging="360"/>
      </w:pPr>
      <w:r>
        <w:t xml:space="preserve">given details of support mechanisms </w:t>
      </w:r>
    </w:p>
    <w:p w14:paraId="17601DE6" w14:textId="77777777" w:rsidR="00D05471" w:rsidRDefault="00D05471" w:rsidP="00D05471">
      <w:pPr>
        <w:numPr>
          <w:ilvl w:val="0"/>
          <w:numId w:val="40"/>
        </w:numPr>
        <w:spacing w:after="11" w:line="248" w:lineRule="auto"/>
        <w:ind w:right="162" w:hanging="360"/>
      </w:pPr>
      <w:r>
        <w:t xml:space="preserve">advised of the investigating officer (where appropriate) </w:t>
      </w:r>
    </w:p>
    <w:p w14:paraId="5D67C0C4" w14:textId="77777777" w:rsidR="00D05471" w:rsidRDefault="00D05471" w:rsidP="00D05471">
      <w:pPr>
        <w:numPr>
          <w:ilvl w:val="0"/>
          <w:numId w:val="40"/>
        </w:numPr>
        <w:spacing w:after="269" w:line="248" w:lineRule="auto"/>
        <w:ind w:right="162" w:hanging="360"/>
      </w:pPr>
      <w:r>
        <w:t xml:space="preserve">advised how we will inform you of progress </w:t>
      </w:r>
    </w:p>
    <w:p w14:paraId="705B1297" w14:textId="77777777" w:rsidR="00D05471" w:rsidRDefault="00D05471" w:rsidP="00D05471">
      <w:pPr>
        <w:spacing w:after="270"/>
        <w:ind w:left="-5" w:right="162"/>
      </w:pPr>
      <w:r>
        <w:t xml:space="preserve">The amount of contact between you and the officer considering your whistleblowing disclosure will depend on the nature of the concerns raised. For example, if further investigation is required, the investigator may need to seek additional information from you. </w:t>
      </w:r>
    </w:p>
    <w:p w14:paraId="17153DE1" w14:textId="77777777" w:rsidR="00252DBE" w:rsidRDefault="00D05471" w:rsidP="00D05471">
      <w:pPr>
        <w:ind w:left="-5" w:right="162"/>
      </w:pPr>
      <w:r>
        <w:t>If a meeting is necessary, this can be held off site if you prefer. If you are an employee, you will have a right to be accompanied by a union representative or work colleague (not involved in the area where the concern exists). If you are not an employee, you may wish to bring a friend with you. A neutral venue can be arranged, where required.</w:t>
      </w:r>
    </w:p>
    <w:p w14:paraId="70E52091" w14:textId="0DFF52B9" w:rsidR="00D05471" w:rsidRDefault="00D05471" w:rsidP="00D05471">
      <w:pPr>
        <w:ind w:left="-5" w:right="162"/>
      </w:pPr>
      <w:r>
        <w:t xml:space="preserve"> </w:t>
      </w:r>
    </w:p>
    <w:p w14:paraId="211F424E" w14:textId="24F39CD5" w:rsidR="00D05471" w:rsidRDefault="00D05471" w:rsidP="00D05471">
      <w:pPr>
        <w:spacing w:after="273"/>
        <w:ind w:left="-5" w:right="162"/>
      </w:pPr>
      <w:r>
        <w:t xml:space="preserve">We will help with any difficulties you may experience because of raising a concern. We will, for example, provide advice if you are required to give evidence for criminal or disciplinary proceedings. Sometimes whistleblowers have counter-allegations made against them. We have a duty to investigate any concerns that we receive and that will apply in these circumstances. However, this will not detract from the principles, as set out in this policy, which govern how we will respond to whistleblowers. The over-riding objective will be to establish the truth. </w:t>
      </w:r>
    </w:p>
    <w:p w14:paraId="473F65E7" w14:textId="77777777" w:rsidR="00D05471" w:rsidRDefault="00D05471" w:rsidP="00D05471">
      <w:pPr>
        <w:spacing w:after="270"/>
        <w:ind w:left="-5" w:right="162"/>
      </w:pPr>
      <w:r>
        <w:t xml:space="preserve"> We will retain records of all work carried out and actions taken to address the concerns raised by the </w:t>
      </w:r>
      <w:r>
        <w:rPr>
          <w:rFonts w:eastAsia="Calibri" w:cs="Calibri"/>
        </w:rPr>
        <w:t xml:space="preserve">whistleblower. This will include the investigator’s case file, where relevant. We will hold all files securely and </w:t>
      </w:r>
      <w:r>
        <w:t>confidentially, in accordance with our</w:t>
      </w:r>
      <w:hyperlink r:id="rId29">
        <w:r>
          <w:t xml:space="preserve"> </w:t>
        </w:r>
      </w:hyperlink>
      <w:hyperlink r:id="rId30">
        <w:r>
          <w:rPr>
            <w:color w:val="1C5B92"/>
            <w:u w:val="single" w:color="1C5B92"/>
          </w:rPr>
          <w:t>retention of records policy</w:t>
        </w:r>
      </w:hyperlink>
      <w:hyperlink r:id="rId31">
        <w:r>
          <w:t>.</w:t>
        </w:r>
      </w:hyperlink>
      <w:r>
        <w:t xml:space="preserve">     </w:t>
      </w:r>
    </w:p>
    <w:p w14:paraId="66353844" w14:textId="77777777" w:rsidR="00D05471" w:rsidRDefault="00D05471" w:rsidP="00D05471">
      <w:pPr>
        <w:spacing w:after="331"/>
        <w:ind w:left="-5" w:right="162"/>
      </w:pPr>
      <w:r>
        <w:t xml:space="preserve">At the end of the investigation, we will provide feedback to the whistleblower (if known) on actions taken and limited detail on the outcome of investigation. Feedback will be subject to legal constraints, but we recognise the importance of providing assurances that the matter has been dealt with properly. </w:t>
      </w:r>
    </w:p>
    <w:p w14:paraId="22BC7161" w14:textId="77777777" w:rsidR="00D05471" w:rsidRDefault="00D05471" w:rsidP="00D05471">
      <w:pPr>
        <w:pStyle w:val="Heading1"/>
        <w:ind w:left="-5"/>
      </w:pPr>
      <w:r>
        <w:t xml:space="preserve">Taking the Matter further </w:t>
      </w:r>
      <w:r>
        <w:rPr>
          <w:rFonts w:eastAsia="Calibri" w:cs="Calibri"/>
        </w:rPr>
        <w:t xml:space="preserve"> </w:t>
      </w:r>
    </w:p>
    <w:p w14:paraId="32566690" w14:textId="77777777" w:rsidR="00D05471" w:rsidRDefault="00D05471" w:rsidP="00D05471">
      <w:pPr>
        <w:spacing w:after="273"/>
        <w:ind w:left="-5" w:right="162"/>
      </w:pPr>
      <w:r>
        <w:t xml:space="preserve">If you have genuine concerns about how we have handled your whistleblowing disclosure you can raise this with the investigating officer(s) and, or the monitoring officer. We hope that you will reach a suitable conclusion to the matter. </w:t>
      </w:r>
    </w:p>
    <w:p w14:paraId="37A9715D" w14:textId="77777777" w:rsidR="00D05471" w:rsidRDefault="00D05471" w:rsidP="00D05471">
      <w:pPr>
        <w:spacing w:after="266"/>
        <w:ind w:left="-5" w:right="162"/>
      </w:pPr>
      <w:r>
        <w:t xml:space="preserve">If you remain dissatisfied, you can contact our external auditors at: </w:t>
      </w:r>
    </w:p>
    <w:p w14:paraId="7A6EC876" w14:textId="77777777" w:rsidR="00D05471" w:rsidRDefault="00D05471" w:rsidP="00D05471">
      <w:pPr>
        <w:ind w:left="-5" w:right="162"/>
      </w:pPr>
      <w:r>
        <w:t xml:space="preserve">Rashpal Khangura </w:t>
      </w:r>
    </w:p>
    <w:p w14:paraId="070D423E" w14:textId="77777777" w:rsidR="00D05471" w:rsidRDefault="00D05471" w:rsidP="00D05471">
      <w:pPr>
        <w:ind w:left="-5" w:right="162"/>
      </w:pPr>
      <w:r>
        <w:t xml:space="preserve">KPMG LLP (UK) </w:t>
      </w:r>
    </w:p>
    <w:p w14:paraId="22B3033E" w14:textId="77777777" w:rsidR="00D05471" w:rsidRDefault="00D05471" w:rsidP="00D05471">
      <w:pPr>
        <w:ind w:left="-5" w:right="162"/>
      </w:pPr>
      <w:r>
        <w:t xml:space="preserve">1 Sovereign Street </w:t>
      </w:r>
    </w:p>
    <w:p w14:paraId="48901646" w14:textId="77777777" w:rsidR="00D05471" w:rsidRDefault="00D05471" w:rsidP="00D05471">
      <w:pPr>
        <w:ind w:left="-5" w:right="162"/>
      </w:pPr>
      <w:r>
        <w:t xml:space="preserve">Leeds </w:t>
      </w:r>
    </w:p>
    <w:p w14:paraId="5AB35079" w14:textId="77777777" w:rsidR="00D05471" w:rsidRDefault="00D05471" w:rsidP="00D05471">
      <w:pPr>
        <w:spacing w:after="267"/>
        <w:ind w:left="-5" w:right="162"/>
      </w:pPr>
      <w:r>
        <w:t xml:space="preserve">LS1 4DA </w:t>
      </w:r>
    </w:p>
    <w:p w14:paraId="2C231204" w14:textId="77777777" w:rsidR="00D05471" w:rsidRDefault="00D05471" w:rsidP="00D05471">
      <w:pPr>
        <w:spacing w:after="273"/>
        <w:ind w:left="-5" w:right="162"/>
      </w:pPr>
      <w:r>
        <w:t>You may also refer your concern to the</w:t>
      </w:r>
      <w:hyperlink r:id="rId32">
        <w:r>
          <w:t xml:space="preserve"> </w:t>
        </w:r>
      </w:hyperlink>
      <w:hyperlink r:id="rId33">
        <w:r>
          <w:rPr>
            <w:color w:val="1C5B92"/>
            <w:u w:val="single" w:color="1C5B92"/>
          </w:rPr>
          <w:t>Local Government Ombudsman</w:t>
        </w:r>
      </w:hyperlink>
      <w:hyperlink r:id="rId34">
        <w:r>
          <w:t>.</w:t>
        </w:r>
      </w:hyperlink>
      <w:r>
        <w:t xml:space="preserve"> They may not take any action until the matter has been dealt with internally first. </w:t>
      </w:r>
    </w:p>
    <w:p w14:paraId="5876F80C" w14:textId="77777777" w:rsidR="00D05471" w:rsidRDefault="00D05471" w:rsidP="00D05471">
      <w:pPr>
        <w:spacing w:after="266"/>
        <w:ind w:left="-5" w:right="162"/>
      </w:pPr>
      <w:r>
        <w:lastRenderedPageBreak/>
        <w:t xml:space="preserve">Alternatively, you can contact them at: </w:t>
      </w:r>
    </w:p>
    <w:p w14:paraId="6716C0F8" w14:textId="77777777" w:rsidR="00D05471" w:rsidRDefault="00D05471" w:rsidP="00D05471">
      <w:pPr>
        <w:ind w:left="-5" w:right="162"/>
      </w:pPr>
      <w:r>
        <w:t xml:space="preserve">The Local Government Ombudsman </w:t>
      </w:r>
    </w:p>
    <w:p w14:paraId="6EF5D769" w14:textId="77777777" w:rsidR="00D05471" w:rsidRDefault="00D05471" w:rsidP="00D05471">
      <w:pPr>
        <w:ind w:left="-5" w:right="162"/>
      </w:pPr>
      <w:r>
        <w:t xml:space="preserve">PO Box 4771 </w:t>
      </w:r>
    </w:p>
    <w:p w14:paraId="6855D7DF" w14:textId="77777777" w:rsidR="00D05471" w:rsidRDefault="00D05471" w:rsidP="00D05471">
      <w:pPr>
        <w:ind w:left="-5" w:right="162"/>
      </w:pPr>
      <w:r>
        <w:t xml:space="preserve">Coventry </w:t>
      </w:r>
    </w:p>
    <w:p w14:paraId="40476240" w14:textId="77777777" w:rsidR="00D05471" w:rsidRDefault="00D05471" w:rsidP="00D05471">
      <w:pPr>
        <w:spacing w:after="269"/>
        <w:ind w:left="-5" w:right="162"/>
      </w:pPr>
      <w:r>
        <w:t xml:space="preserve">CV4 0EH </w:t>
      </w:r>
    </w:p>
    <w:p w14:paraId="0D90FBBB" w14:textId="77777777" w:rsidR="00D05471" w:rsidRDefault="00D05471" w:rsidP="00D05471">
      <w:pPr>
        <w:spacing w:after="271"/>
        <w:ind w:left="-5" w:right="162"/>
      </w:pPr>
      <w:r>
        <w:t xml:space="preserve">Telephone: 0300 061 0614 (Local Government Ombudsman - advice team) Monday to Tuesday 10am to 1pm, Wednesday 1pm to 4pm, Thursday to Friday 10am to 1pm and not open on public holidays. </w:t>
      </w:r>
    </w:p>
    <w:p w14:paraId="0E15FD8B" w14:textId="77777777" w:rsidR="00D05471" w:rsidRDefault="00D05471" w:rsidP="00D05471">
      <w:pPr>
        <w:spacing w:after="330"/>
        <w:ind w:left="-5" w:right="162"/>
      </w:pPr>
      <w:r>
        <w:t xml:space="preserve">We would remind you that employees are not to report any council related issues to the media. To do so may be considered a breach of our disciplinary policy and code of conduct. </w:t>
      </w:r>
    </w:p>
    <w:p w14:paraId="7CAC7158" w14:textId="4F1186CD" w:rsidR="00D05471" w:rsidRDefault="00D05471" w:rsidP="00D05471">
      <w:pPr>
        <w:pStyle w:val="Heading1"/>
        <w:ind w:left="-5"/>
      </w:pPr>
      <w:proofErr w:type="gramStart"/>
      <w:r>
        <w:t xml:space="preserve">Monitoring </w:t>
      </w:r>
      <w:r>
        <w:rPr>
          <w:rFonts w:eastAsia="Calibri" w:cs="Calibri"/>
        </w:rPr>
        <w:t xml:space="preserve"> </w:t>
      </w:r>
      <w:r w:rsidR="00726D61">
        <w:rPr>
          <w:rFonts w:eastAsia="Calibri" w:cs="Calibri"/>
        </w:rPr>
        <w:t>and</w:t>
      </w:r>
      <w:proofErr w:type="gramEnd"/>
      <w:r w:rsidR="00726D61">
        <w:rPr>
          <w:rFonts w:eastAsia="Calibri" w:cs="Calibri"/>
        </w:rPr>
        <w:t xml:space="preserve"> Control</w:t>
      </w:r>
    </w:p>
    <w:p w14:paraId="7E85317B" w14:textId="77777777" w:rsidR="00D05471" w:rsidRDefault="00D05471" w:rsidP="00D05471">
      <w:pPr>
        <w:spacing w:after="270"/>
        <w:ind w:left="-5" w:right="162"/>
      </w:pPr>
      <w:r>
        <w:t xml:space="preserve">The head of internal audit and risk will provide an annual report to the audit committee which has responsibilities for overseeing the effectiveness of our governance arrangements. All reporting will be anonymised. It will only identify common themes, numbers of disclosures year on year and highlight actions taken to improve systems and policies. </w:t>
      </w:r>
    </w:p>
    <w:p w14:paraId="56C826E8" w14:textId="77777777" w:rsidR="00D05471" w:rsidRDefault="00D05471" w:rsidP="00D05471">
      <w:pPr>
        <w:spacing w:after="273"/>
        <w:ind w:left="-5" w:right="162"/>
      </w:pPr>
      <w:r>
        <w:t xml:space="preserve">All personal data collected and used in the handling of Protected Disclosure concerns is processed in accordance with relevant data protection legislation and council policies. </w:t>
      </w:r>
    </w:p>
    <w:p w14:paraId="5789696C" w14:textId="77777777" w:rsidR="00D05471" w:rsidRDefault="00D05471" w:rsidP="00D05471">
      <w:pPr>
        <w:spacing w:after="266"/>
        <w:ind w:left="-5" w:right="162"/>
      </w:pPr>
      <w:r>
        <w:t xml:space="preserve">Our governance group will monitor the effectiveness of this policy. </w:t>
      </w:r>
    </w:p>
    <w:p w14:paraId="186B25F1" w14:textId="0B8E190E" w:rsidR="004036CF" w:rsidRDefault="00D05471" w:rsidP="00D05471">
      <w:pPr>
        <w:rPr>
          <w:rFonts w:cs="Calibri"/>
          <w:b/>
          <w:sz w:val="36"/>
          <w:szCs w:val="36"/>
        </w:rPr>
      </w:pPr>
      <w:r>
        <w:t>This policy will be reviewed every three y</w:t>
      </w:r>
      <w:r w:rsidR="00726D61">
        <w:t>ears</w:t>
      </w:r>
      <w:r w:rsidR="000C1FFE">
        <w:t>.</w:t>
      </w:r>
    </w:p>
    <w:p w14:paraId="1BBC9E2B" w14:textId="77777777" w:rsidR="004036CF" w:rsidRDefault="004036CF" w:rsidP="005F2B13">
      <w:pPr>
        <w:jc w:val="right"/>
        <w:rPr>
          <w:rFonts w:cs="Calibri"/>
          <w:b/>
          <w:sz w:val="36"/>
          <w:szCs w:val="36"/>
        </w:rPr>
      </w:pPr>
    </w:p>
    <w:p w14:paraId="31D99469" w14:textId="77777777" w:rsidR="004036CF" w:rsidRPr="00210BA8" w:rsidRDefault="004036CF" w:rsidP="005F2B13">
      <w:pPr>
        <w:jc w:val="right"/>
        <w:rPr>
          <w:rFonts w:cs="Calibri"/>
        </w:rPr>
      </w:pPr>
    </w:p>
    <w:p w14:paraId="74854C47" w14:textId="3D8F57C0" w:rsidR="00A971FE" w:rsidRPr="00210BA8" w:rsidRDefault="00A971FE" w:rsidP="00BC075E">
      <w:pPr>
        <w:pStyle w:val="Heading1"/>
        <w:jc w:val="center"/>
      </w:pPr>
    </w:p>
    <w:sectPr w:rsidR="00A971FE" w:rsidRPr="00210BA8" w:rsidSect="004036CF">
      <w:footerReference w:type="default" r:id="rId35"/>
      <w:headerReference w:type="first" r:id="rId36"/>
      <w:pgSz w:w="11907" w:h="16840" w:code="9"/>
      <w:pgMar w:top="1440" w:right="907" w:bottom="1440" w:left="1202" w:header="709" w:footer="709" w:gutter="0"/>
      <w:pgBorders w:offsetFrom="page">
        <w:top w:val="single" w:sz="24" w:space="24" w:color="0070C0"/>
        <w:left w:val="single" w:sz="24" w:space="24" w:color="0070C0"/>
        <w:bottom w:val="single" w:sz="24" w:space="24" w:color="0070C0"/>
        <w:right w:val="single" w:sz="24"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884B3" w14:textId="77777777" w:rsidR="00E67C60" w:rsidRDefault="00E67C60">
      <w:r>
        <w:separator/>
      </w:r>
    </w:p>
  </w:endnote>
  <w:endnote w:type="continuationSeparator" w:id="0">
    <w:p w14:paraId="398ACE85" w14:textId="77777777" w:rsidR="00E67C60" w:rsidRDefault="00E67C60">
      <w:r>
        <w:continuationSeparator/>
      </w:r>
    </w:p>
  </w:endnote>
  <w:endnote w:type="continuationNotice" w:id="1">
    <w:p w14:paraId="2F2D25A7" w14:textId="77777777" w:rsidR="00E67C60" w:rsidRDefault="00E67C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35DE6" w14:textId="77777777" w:rsidR="00BC075E" w:rsidRDefault="00BC075E">
    <w:pPr>
      <w:pStyle w:val="Footer"/>
      <w:jc w:val="right"/>
    </w:pPr>
    <w:r>
      <w:fldChar w:fldCharType="begin"/>
    </w:r>
    <w:r>
      <w:instrText xml:space="preserve"> PAGE   \* MERGEFORMAT </w:instrText>
    </w:r>
    <w:r>
      <w:fldChar w:fldCharType="separate"/>
    </w:r>
    <w:r>
      <w:rPr>
        <w:noProof/>
      </w:rPr>
      <w:t>11</w:t>
    </w:r>
    <w:r>
      <w:rPr>
        <w:noProof/>
      </w:rPr>
      <w:fldChar w:fldCharType="end"/>
    </w:r>
  </w:p>
  <w:p w14:paraId="32561C91" w14:textId="77777777" w:rsidR="0094700F" w:rsidRDefault="00947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1C313" w14:textId="77777777" w:rsidR="00E67C60" w:rsidRDefault="00E67C60">
      <w:r>
        <w:separator/>
      </w:r>
    </w:p>
  </w:footnote>
  <w:footnote w:type="continuationSeparator" w:id="0">
    <w:p w14:paraId="60C182C3" w14:textId="77777777" w:rsidR="00E67C60" w:rsidRDefault="00E67C60">
      <w:r>
        <w:continuationSeparator/>
      </w:r>
    </w:p>
  </w:footnote>
  <w:footnote w:type="continuationNotice" w:id="1">
    <w:p w14:paraId="0C747055" w14:textId="77777777" w:rsidR="00E67C60" w:rsidRDefault="00E67C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0D602" w14:textId="77777777" w:rsidR="0032693B" w:rsidRDefault="0032693B" w:rsidP="00B81BB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BACF29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5pt;height:9.25pt" o:bullet="t">
        <v:imagedata r:id="rId1" o:title="BD15135_"/>
      </v:shape>
    </w:pict>
  </w:numPicBullet>
  <w:abstractNum w:abstractNumId="0" w15:restartNumberingAfterBreak="0">
    <w:nsid w:val="014262FF"/>
    <w:multiLevelType w:val="hybridMultilevel"/>
    <w:tmpl w:val="43C2F5CE"/>
    <w:lvl w:ilvl="0" w:tplc="74AA40EA">
      <w:start w:val="1"/>
      <w:numFmt w:val="bullet"/>
      <w:lvlText w:val="•"/>
      <w:lvlJc w:val="left"/>
      <w:pPr>
        <w:ind w:left="720"/>
      </w:pPr>
      <w:rPr>
        <w:rFonts w:ascii="Arial" w:eastAsia="Arial" w:hAnsi="Arial" w:cs="Arial"/>
        <w:b w:val="0"/>
        <w:i w:val="0"/>
        <w:strike w:val="0"/>
        <w:dstrike w:val="0"/>
        <w:color w:val="383835"/>
        <w:sz w:val="20"/>
        <w:szCs w:val="20"/>
        <w:u w:val="none" w:color="000000"/>
        <w:bdr w:val="none" w:sz="0" w:space="0" w:color="auto"/>
        <w:shd w:val="clear" w:color="auto" w:fill="auto"/>
        <w:vertAlign w:val="baseline"/>
      </w:rPr>
    </w:lvl>
    <w:lvl w:ilvl="1" w:tplc="C7A6D3E2">
      <w:start w:val="1"/>
      <w:numFmt w:val="bullet"/>
      <w:lvlText w:val="o"/>
      <w:lvlJc w:val="left"/>
      <w:pPr>
        <w:ind w:left="144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2" w:tplc="3ECA4604">
      <w:start w:val="1"/>
      <w:numFmt w:val="bullet"/>
      <w:lvlText w:val="▪"/>
      <w:lvlJc w:val="left"/>
      <w:pPr>
        <w:ind w:left="216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3" w:tplc="8ACEA5B8">
      <w:start w:val="1"/>
      <w:numFmt w:val="bullet"/>
      <w:lvlText w:val="•"/>
      <w:lvlJc w:val="left"/>
      <w:pPr>
        <w:ind w:left="2880"/>
      </w:pPr>
      <w:rPr>
        <w:rFonts w:ascii="Arial" w:eastAsia="Arial" w:hAnsi="Arial" w:cs="Arial"/>
        <w:b w:val="0"/>
        <w:i w:val="0"/>
        <w:strike w:val="0"/>
        <w:dstrike w:val="0"/>
        <w:color w:val="383835"/>
        <w:sz w:val="20"/>
        <w:szCs w:val="20"/>
        <w:u w:val="none" w:color="000000"/>
        <w:bdr w:val="none" w:sz="0" w:space="0" w:color="auto"/>
        <w:shd w:val="clear" w:color="auto" w:fill="auto"/>
        <w:vertAlign w:val="baseline"/>
      </w:rPr>
    </w:lvl>
    <w:lvl w:ilvl="4" w:tplc="0EA4206C">
      <w:start w:val="1"/>
      <w:numFmt w:val="bullet"/>
      <w:lvlText w:val="o"/>
      <w:lvlJc w:val="left"/>
      <w:pPr>
        <w:ind w:left="360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5" w:tplc="534AC376">
      <w:start w:val="1"/>
      <w:numFmt w:val="bullet"/>
      <w:lvlText w:val="▪"/>
      <w:lvlJc w:val="left"/>
      <w:pPr>
        <w:ind w:left="432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6" w:tplc="06485F6A">
      <w:start w:val="1"/>
      <w:numFmt w:val="bullet"/>
      <w:lvlText w:val="•"/>
      <w:lvlJc w:val="left"/>
      <w:pPr>
        <w:ind w:left="5040"/>
      </w:pPr>
      <w:rPr>
        <w:rFonts w:ascii="Arial" w:eastAsia="Arial" w:hAnsi="Arial" w:cs="Arial"/>
        <w:b w:val="0"/>
        <w:i w:val="0"/>
        <w:strike w:val="0"/>
        <w:dstrike w:val="0"/>
        <w:color w:val="383835"/>
        <w:sz w:val="20"/>
        <w:szCs w:val="20"/>
        <w:u w:val="none" w:color="000000"/>
        <w:bdr w:val="none" w:sz="0" w:space="0" w:color="auto"/>
        <w:shd w:val="clear" w:color="auto" w:fill="auto"/>
        <w:vertAlign w:val="baseline"/>
      </w:rPr>
    </w:lvl>
    <w:lvl w:ilvl="7" w:tplc="D26C1C10">
      <w:start w:val="1"/>
      <w:numFmt w:val="bullet"/>
      <w:lvlText w:val="o"/>
      <w:lvlJc w:val="left"/>
      <w:pPr>
        <w:ind w:left="576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8" w:tplc="DED2DE24">
      <w:start w:val="1"/>
      <w:numFmt w:val="bullet"/>
      <w:lvlText w:val="▪"/>
      <w:lvlJc w:val="left"/>
      <w:pPr>
        <w:ind w:left="648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abstractNum>
  <w:abstractNum w:abstractNumId="1" w15:restartNumberingAfterBreak="0">
    <w:nsid w:val="01B818AD"/>
    <w:multiLevelType w:val="hybridMultilevel"/>
    <w:tmpl w:val="9DAC490A"/>
    <w:lvl w:ilvl="0" w:tplc="95D6B3EA">
      <w:start w:val="1"/>
      <w:numFmt w:val="bullet"/>
      <w:lvlText w:val=""/>
      <w:lvlJc w:val="left"/>
      <w:pPr>
        <w:ind w:left="842" w:hanging="360"/>
      </w:pPr>
      <w:rPr>
        <w:rFonts w:ascii="Symbol" w:hAnsi="Symbol" w:hint="default"/>
        <w:color w:val="4F6228"/>
      </w:rPr>
    </w:lvl>
    <w:lvl w:ilvl="1" w:tplc="08090003" w:tentative="1">
      <w:start w:val="1"/>
      <w:numFmt w:val="bullet"/>
      <w:lvlText w:val="o"/>
      <w:lvlJc w:val="left"/>
      <w:pPr>
        <w:ind w:left="1562" w:hanging="360"/>
      </w:pPr>
      <w:rPr>
        <w:rFonts w:ascii="Courier New" w:hAnsi="Courier New" w:cs="Courier New" w:hint="default"/>
      </w:rPr>
    </w:lvl>
    <w:lvl w:ilvl="2" w:tplc="08090005" w:tentative="1">
      <w:start w:val="1"/>
      <w:numFmt w:val="bullet"/>
      <w:lvlText w:val=""/>
      <w:lvlJc w:val="left"/>
      <w:pPr>
        <w:ind w:left="2282" w:hanging="360"/>
      </w:pPr>
      <w:rPr>
        <w:rFonts w:ascii="Wingdings" w:hAnsi="Wingdings" w:hint="default"/>
      </w:rPr>
    </w:lvl>
    <w:lvl w:ilvl="3" w:tplc="08090001" w:tentative="1">
      <w:start w:val="1"/>
      <w:numFmt w:val="bullet"/>
      <w:lvlText w:val=""/>
      <w:lvlJc w:val="left"/>
      <w:pPr>
        <w:ind w:left="3002" w:hanging="360"/>
      </w:pPr>
      <w:rPr>
        <w:rFonts w:ascii="Symbol" w:hAnsi="Symbol" w:hint="default"/>
      </w:rPr>
    </w:lvl>
    <w:lvl w:ilvl="4" w:tplc="08090003" w:tentative="1">
      <w:start w:val="1"/>
      <w:numFmt w:val="bullet"/>
      <w:lvlText w:val="o"/>
      <w:lvlJc w:val="left"/>
      <w:pPr>
        <w:ind w:left="3722" w:hanging="360"/>
      </w:pPr>
      <w:rPr>
        <w:rFonts w:ascii="Courier New" w:hAnsi="Courier New" w:cs="Courier New" w:hint="default"/>
      </w:rPr>
    </w:lvl>
    <w:lvl w:ilvl="5" w:tplc="08090005" w:tentative="1">
      <w:start w:val="1"/>
      <w:numFmt w:val="bullet"/>
      <w:lvlText w:val=""/>
      <w:lvlJc w:val="left"/>
      <w:pPr>
        <w:ind w:left="4442" w:hanging="360"/>
      </w:pPr>
      <w:rPr>
        <w:rFonts w:ascii="Wingdings" w:hAnsi="Wingdings" w:hint="default"/>
      </w:rPr>
    </w:lvl>
    <w:lvl w:ilvl="6" w:tplc="08090001" w:tentative="1">
      <w:start w:val="1"/>
      <w:numFmt w:val="bullet"/>
      <w:lvlText w:val=""/>
      <w:lvlJc w:val="left"/>
      <w:pPr>
        <w:ind w:left="5162" w:hanging="360"/>
      </w:pPr>
      <w:rPr>
        <w:rFonts w:ascii="Symbol" w:hAnsi="Symbol" w:hint="default"/>
      </w:rPr>
    </w:lvl>
    <w:lvl w:ilvl="7" w:tplc="08090003" w:tentative="1">
      <w:start w:val="1"/>
      <w:numFmt w:val="bullet"/>
      <w:lvlText w:val="o"/>
      <w:lvlJc w:val="left"/>
      <w:pPr>
        <w:ind w:left="5882" w:hanging="360"/>
      </w:pPr>
      <w:rPr>
        <w:rFonts w:ascii="Courier New" w:hAnsi="Courier New" w:cs="Courier New" w:hint="default"/>
      </w:rPr>
    </w:lvl>
    <w:lvl w:ilvl="8" w:tplc="08090005" w:tentative="1">
      <w:start w:val="1"/>
      <w:numFmt w:val="bullet"/>
      <w:lvlText w:val=""/>
      <w:lvlJc w:val="left"/>
      <w:pPr>
        <w:ind w:left="6602" w:hanging="360"/>
      </w:pPr>
      <w:rPr>
        <w:rFonts w:ascii="Wingdings" w:hAnsi="Wingdings" w:hint="default"/>
      </w:rPr>
    </w:lvl>
  </w:abstractNum>
  <w:abstractNum w:abstractNumId="2" w15:restartNumberingAfterBreak="0">
    <w:nsid w:val="02A77619"/>
    <w:multiLevelType w:val="hybridMultilevel"/>
    <w:tmpl w:val="E306EA58"/>
    <w:lvl w:ilvl="0" w:tplc="E8D6F806">
      <w:start w:val="1"/>
      <w:numFmt w:val="bullet"/>
      <w:lvlText w:val=""/>
      <w:lvlPicBulletId w:val="0"/>
      <w:lvlJc w:val="left"/>
      <w:pPr>
        <w:tabs>
          <w:tab w:val="num" w:pos="840"/>
        </w:tabs>
        <w:ind w:left="840" w:hanging="360"/>
      </w:pPr>
      <w:rPr>
        <w:rFonts w:ascii="Symbol" w:hAnsi="Symbol" w:hint="default"/>
        <w:color w:val="auto"/>
      </w:rPr>
    </w:lvl>
    <w:lvl w:ilvl="1" w:tplc="08090003" w:tentative="1">
      <w:start w:val="1"/>
      <w:numFmt w:val="bullet"/>
      <w:lvlText w:val="o"/>
      <w:lvlJc w:val="left"/>
      <w:pPr>
        <w:tabs>
          <w:tab w:val="num" w:pos="1560"/>
        </w:tabs>
        <w:ind w:left="1560" w:hanging="360"/>
      </w:pPr>
      <w:rPr>
        <w:rFonts w:ascii="Courier New" w:hAnsi="Courier New" w:cs="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cs="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cs="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3" w15:restartNumberingAfterBreak="0">
    <w:nsid w:val="032011AB"/>
    <w:multiLevelType w:val="hybridMultilevel"/>
    <w:tmpl w:val="E4DC75A6"/>
    <w:lvl w:ilvl="0" w:tplc="C022796C">
      <w:start w:val="1"/>
      <w:numFmt w:val="bullet"/>
      <w:lvlText w:val=""/>
      <w:lvlPicBulletId w:val="0"/>
      <w:lvlJc w:val="left"/>
      <w:pPr>
        <w:tabs>
          <w:tab w:val="num" w:pos="720"/>
        </w:tabs>
        <w:ind w:left="720" w:hanging="360"/>
      </w:pPr>
      <w:rPr>
        <w:rFonts w:ascii="Symbol" w:hAnsi="Symbol" w:hint="default"/>
        <w:color w:val="auto"/>
      </w:rPr>
    </w:lvl>
    <w:lvl w:ilvl="1" w:tplc="95D6B3EA">
      <w:start w:val="1"/>
      <w:numFmt w:val="bullet"/>
      <w:lvlText w:val=""/>
      <w:lvlJc w:val="left"/>
      <w:pPr>
        <w:tabs>
          <w:tab w:val="num" w:pos="1800"/>
        </w:tabs>
        <w:ind w:left="1800" w:hanging="360"/>
      </w:pPr>
      <w:rPr>
        <w:rFonts w:ascii="Symbol" w:hAnsi="Symbol" w:hint="default"/>
        <w:color w:val="4F6228"/>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DC32EB3"/>
    <w:multiLevelType w:val="hybridMultilevel"/>
    <w:tmpl w:val="A51CC53C"/>
    <w:lvl w:ilvl="0" w:tplc="95D6B3EA">
      <w:start w:val="1"/>
      <w:numFmt w:val="bullet"/>
      <w:lvlText w:val=""/>
      <w:lvlPicBulletId w:val="0"/>
      <w:lvlJc w:val="left"/>
      <w:pPr>
        <w:tabs>
          <w:tab w:val="num" w:pos="1110"/>
        </w:tabs>
        <w:ind w:left="1110" w:hanging="360"/>
      </w:pPr>
      <w:rPr>
        <w:rFonts w:ascii="Symbol" w:hAnsi="Symbol" w:hint="default"/>
        <w:color w:val="4F6228"/>
      </w:rPr>
    </w:lvl>
    <w:lvl w:ilvl="1" w:tplc="C022796C">
      <w:start w:val="1"/>
      <w:numFmt w:val="bullet"/>
      <w:lvlText w:val=""/>
      <w:lvlPicBulletId w:val="0"/>
      <w:lvlJc w:val="left"/>
      <w:pPr>
        <w:tabs>
          <w:tab w:val="num" w:pos="1830"/>
        </w:tabs>
        <w:ind w:left="1830" w:hanging="360"/>
      </w:pPr>
      <w:rPr>
        <w:rFonts w:ascii="Symbol" w:hAnsi="Symbol" w:hint="default"/>
        <w:color w:val="auto"/>
      </w:rPr>
    </w:lvl>
    <w:lvl w:ilvl="2" w:tplc="08090005" w:tentative="1">
      <w:start w:val="1"/>
      <w:numFmt w:val="bullet"/>
      <w:lvlText w:val=""/>
      <w:lvlJc w:val="left"/>
      <w:pPr>
        <w:tabs>
          <w:tab w:val="num" w:pos="2550"/>
        </w:tabs>
        <w:ind w:left="2550" w:hanging="360"/>
      </w:pPr>
      <w:rPr>
        <w:rFonts w:ascii="Wingdings" w:hAnsi="Wingdings" w:hint="default"/>
      </w:rPr>
    </w:lvl>
    <w:lvl w:ilvl="3" w:tplc="08090001" w:tentative="1">
      <w:start w:val="1"/>
      <w:numFmt w:val="bullet"/>
      <w:lvlText w:val=""/>
      <w:lvlJc w:val="left"/>
      <w:pPr>
        <w:tabs>
          <w:tab w:val="num" w:pos="3270"/>
        </w:tabs>
        <w:ind w:left="3270" w:hanging="360"/>
      </w:pPr>
      <w:rPr>
        <w:rFonts w:ascii="Symbol" w:hAnsi="Symbol" w:hint="default"/>
      </w:rPr>
    </w:lvl>
    <w:lvl w:ilvl="4" w:tplc="08090003" w:tentative="1">
      <w:start w:val="1"/>
      <w:numFmt w:val="bullet"/>
      <w:lvlText w:val="o"/>
      <w:lvlJc w:val="left"/>
      <w:pPr>
        <w:tabs>
          <w:tab w:val="num" w:pos="3990"/>
        </w:tabs>
        <w:ind w:left="3990" w:hanging="360"/>
      </w:pPr>
      <w:rPr>
        <w:rFonts w:ascii="Courier New" w:hAnsi="Courier New" w:cs="Courier New" w:hint="default"/>
      </w:rPr>
    </w:lvl>
    <w:lvl w:ilvl="5" w:tplc="08090005" w:tentative="1">
      <w:start w:val="1"/>
      <w:numFmt w:val="bullet"/>
      <w:lvlText w:val=""/>
      <w:lvlJc w:val="left"/>
      <w:pPr>
        <w:tabs>
          <w:tab w:val="num" w:pos="4710"/>
        </w:tabs>
        <w:ind w:left="4710" w:hanging="360"/>
      </w:pPr>
      <w:rPr>
        <w:rFonts w:ascii="Wingdings" w:hAnsi="Wingdings" w:hint="default"/>
      </w:rPr>
    </w:lvl>
    <w:lvl w:ilvl="6" w:tplc="08090001" w:tentative="1">
      <w:start w:val="1"/>
      <w:numFmt w:val="bullet"/>
      <w:lvlText w:val=""/>
      <w:lvlJc w:val="left"/>
      <w:pPr>
        <w:tabs>
          <w:tab w:val="num" w:pos="5430"/>
        </w:tabs>
        <w:ind w:left="5430" w:hanging="360"/>
      </w:pPr>
      <w:rPr>
        <w:rFonts w:ascii="Symbol" w:hAnsi="Symbol" w:hint="default"/>
      </w:rPr>
    </w:lvl>
    <w:lvl w:ilvl="7" w:tplc="08090003" w:tentative="1">
      <w:start w:val="1"/>
      <w:numFmt w:val="bullet"/>
      <w:lvlText w:val="o"/>
      <w:lvlJc w:val="left"/>
      <w:pPr>
        <w:tabs>
          <w:tab w:val="num" w:pos="6150"/>
        </w:tabs>
        <w:ind w:left="6150" w:hanging="360"/>
      </w:pPr>
      <w:rPr>
        <w:rFonts w:ascii="Courier New" w:hAnsi="Courier New" w:cs="Courier New" w:hint="default"/>
      </w:rPr>
    </w:lvl>
    <w:lvl w:ilvl="8" w:tplc="08090005" w:tentative="1">
      <w:start w:val="1"/>
      <w:numFmt w:val="bullet"/>
      <w:lvlText w:val=""/>
      <w:lvlJc w:val="left"/>
      <w:pPr>
        <w:tabs>
          <w:tab w:val="num" w:pos="6870"/>
        </w:tabs>
        <w:ind w:left="6870" w:hanging="360"/>
      </w:pPr>
      <w:rPr>
        <w:rFonts w:ascii="Wingdings" w:hAnsi="Wingdings" w:hint="default"/>
      </w:rPr>
    </w:lvl>
  </w:abstractNum>
  <w:abstractNum w:abstractNumId="5" w15:restartNumberingAfterBreak="0">
    <w:nsid w:val="12591F10"/>
    <w:multiLevelType w:val="multilevel"/>
    <w:tmpl w:val="5ED6A5E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2796C95"/>
    <w:multiLevelType w:val="multilevel"/>
    <w:tmpl w:val="0809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8B09EB"/>
    <w:multiLevelType w:val="hybridMultilevel"/>
    <w:tmpl w:val="55E0E834"/>
    <w:lvl w:ilvl="0" w:tplc="C022796C">
      <w:start w:val="1"/>
      <w:numFmt w:val="bullet"/>
      <w:lvlText w:val=""/>
      <w:lvlPicBulletId w:val="0"/>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7FE0F5E"/>
    <w:multiLevelType w:val="hybridMultilevel"/>
    <w:tmpl w:val="9580FE5C"/>
    <w:lvl w:ilvl="0" w:tplc="95D6B3EA">
      <w:start w:val="1"/>
      <w:numFmt w:val="bullet"/>
      <w:lvlText w:val=""/>
      <w:lvlJc w:val="left"/>
      <w:pPr>
        <w:ind w:left="720" w:hanging="360"/>
      </w:pPr>
      <w:rPr>
        <w:rFonts w:ascii="Symbol" w:hAnsi="Symbol" w:hint="default"/>
        <w:color w:val="4F62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FE1416"/>
    <w:multiLevelType w:val="hybridMultilevel"/>
    <w:tmpl w:val="8A08FF0E"/>
    <w:lvl w:ilvl="0" w:tplc="95D6B3EA">
      <w:start w:val="1"/>
      <w:numFmt w:val="bullet"/>
      <w:lvlText w:val=""/>
      <w:lvlPicBulletId w:val="0"/>
      <w:lvlJc w:val="left"/>
      <w:pPr>
        <w:tabs>
          <w:tab w:val="num" w:pos="1110"/>
        </w:tabs>
        <w:ind w:left="1110" w:hanging="360"/>
      </w:pPr>
      <w:rPr>
        <w:rFonts w:ascii="Symbol" w:hAnsi="Symbol" w:hint="default"/>
        <w:color w:val="4F6228"/>
      </w:rPr>
    </w:lvl>
    <w:lvl w:ilvl="1" w:tplc="C022796C">
      <w:start w:val="1"/>
      <w:numFmt w:val="bullet"/>
      <w:lvlText w:val=""/>
      <w:lvlPicBulletId w:val="0"/>
      <w:lvlJc w:val="left"/>
      <w:pPr>
        <w:tabs>
          <w:tab w:val="num" w:pos="1830"/>
        </w:tabs>
        <w:ind w:left="1830" w:hanging="360"/>
      </w:pPr>
      <w:rPr>
        <w:rFonts w:ascii="Symbol" w:hAnsi="Symbol" w:hint="default"/>
        <w:color w:val="auto"/>
      </w:rPr>
    </w:lvl>
    <w:lvl w:ilvl="2" w:tplc="08090005" w:tentative="1">
      <w:start w:val="1"/>
      <w:numFmt w:val="bullet"/>
      <w:lvlText w:val=""/>
      <w:lvlJc w:val="left"/>
      <w:pPr>
        <w:tabs>
          <w:tab w:val="num" w:pos="2550"/>
        </w:tabs>
        <w:ind w:left="2550" w:hanging="360"/>
      </w:pPr>
      <w:rPr>
        <w:rFonts w:ascii="Wingdings" w:hAnsi="Wingdings" w:hint="default"/>
      </w:rPr>
    </w:lvl>
    <w:lvl w:ilvl="3" w:tplc="08090001" w:tentative="1">
      <w:start w:val="1"/>
      <w:numFmt w:val="bullet"/>
      <w:lvlText w:val=""/>
      <w:lvlJc w:val="left"/>
      <w:pPr>
        <w:tabs>
          <w:tab w:val="num" w:pos="3270"/>
        </w:tabs>
        <w:ind w:left="3270" w:hanging="360"/>
      </w:pPr>
      <w:rPr>
        <w:rFonts w:ascii="Symbol" w:hAnsi="Symbol" w:hint="default"/>
      </w:rPr>
    </w:lvl>
    <w:lvl w:ilvl="4" w:tplc="08090003" w:tentative="1">
      <w:start w:val="1"/>
      <w:numFmt w:val="bullet"/>
      <w:lvlText w:val="o"/>
      <w:lvlJc w:val="left"/>
      <w:pPr>
        <w:tabs>
          <w:tab w:val="num" w:pos="3990"/>
        </w:tabs>
        <w:ind w:left="3990" w:hanging="360"/>
      </w:pPr>
      <w:rPr>
        <w:rFonts w:ascii="Courier New" w:hAnsi="Courier New" w:cs="Courier New" w:hint="default"/>
      </w:rPr>
    </w:lvl>
    <w:lvl w:ilvl="5" w:tplc="08090005" w:tentative="1">
      <w:start w:val="1"/>
      <w:numFmt w:val="bullet"/>
      <w:lvlText w:val=""/>
      <w:lvlJc w:val="left"/>
      <w:pPr>
        <w:tabs>
          <w:tab w:val="num" w:pos="4710"/>
        </w:tabs>
        <w:ind w:left="4710" w:hanging="360"/>
      </w:pPr>
      <w:rPr>
        <w:rFonts w:ascii="Wingdings" w:hAnsi="Wingdings" w:hint="default"/>
      </w:rPr>
    </w:lvl>
    <w:lvl w:ilvl="6" w:tplc="08090001" w:tentative="1">
      <w:start w:val="1"/>
      <w:numFmt w:val="bullet"/>
      <w:lvlText w:val=""/>
      <w:lvlJc w:val="left"/>
      <w:pPr>
        <w:tabs>
          <w:tab w:val="num" w:pos="5430"/>
        </w:tabs>
        <w:ind w:left="5430" w:hanging="360"/>
      </w:pPr>
      <w:rPr>
        <w:rFonts w:ascii="Symbol" w:hAnsi="Symbol" w:hint="default"/>
      </w:rPr>
    </w:lvl>
    <w:lvl w:ilvl="7" w:tplc="08090003" w:tentative="1">
      <w:start w:val="1"/>
      <w:numFmt w:val="bullet"/>
      <w:lvlText w:val="o"/>
      <w:lvlJc w:val="left"/>
      <w:pPr>
        <w:tabs>
          <w:tab w:val="num" w:pos="6150"/>
        </w:tabs>
        <w:ind w:left="6150" w:hanging="360"/>
      </w:pPr>
      <w:rPr>
        <w:rFonts w:ascii="Courier New" w:hAnsi="Courier New" w:cs="Courier New" w:hint="default"/>
      </w:rPr>
    </w:lvl>
    <w:lvl w:ilvl="8" w:tplc="080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8E94E74"/>
    <w:multiLevelType w:val="hybridMultilevel"/>
    <w:tmpl w:val="1398EEC2"/>
    <w:lvl w:ilvl="0" w:tplc="C022796C">
      <w:start w:val="1"/>
      <w:numFmt w:val="bullet"/>
      <w:lvlText w:val=""/>
      <w:lvlPicBulletId w:val="0"/>
      <w:lvlJc w:val="left"/>
      <w:pPr>
        <w:tabs>
          <w:tab w:val="num" w:pos="840"/>
        </w:tabs>
        <w:ind w:left="840" w:hanging="360"/>
      </w:pPr>
      <w:rPr>
        <w:rFonts w:ascii="Symbol" w:hAnsi="Symbol" w:hint="default"/>
        <w:color w:val="auto"/>
      </w:rPr>
    </w:lvl>
    <w:lvl w:ilvl="1" w:tplc="08090003">
      <w:start w:val="1"/>
      <w:numFmt w:val="bullet"/>
      <w:lvlText w:val="o"/>
      <w:lvlJc w:val="left"/>
      <w:pPr>
        <w:tabs>
          <w:tab w:val="num" w:pos="1920"/>
        </w:tabs>
        <w:ind w:left="1920" w:hanging="360"/>
      </w:pPr>
      <w:rPr>
        <w:rFonts w:ascii="Courier New" w:hAnsi="Courier New" w:cs="Courier New" w:hint="default"/>
      </w:rPr>
    </w:lvl>
    <w:lvl w:ilvl="2" w:tplc="08090005" w:tentative="1">
      <w:start w:val="1"/>
      <w:numFmt w:val="bullet"/>
      <w:lvlText w:val=""/>
      <w:lvlJc w:val="left"/>
      <w:pPr>
        <w:tabs>
          <w:tab w:val="num" w:pos="2640"/>
        </w:tabs>
        <w:ind w:left="2640" w:hanging="360"/>
      </w:pPr>
      <w:rPr>
        <w:rFonts w:ascii="Wingdings" w:hAnsi="Wingdings" w:hint="default"/>
      </w:rPr>
    </w:lvl>
    <w:lvl w:ilvl="3" w:tplc="08090001" w:tentative="1">
      <w:start w:val="1"/>
      <w:numFmt w:val="bullet"/>
      <w:lvlText w:val=""/>
      <w:lvlJc w:val="left"/>
      <w:pPr>
        <w:tabs>
          <w:tab w:val="num" w:pos="3360"/>
        </w:tabs>
        <w:ind w:left="3360" w:hanging="360"/>
      </w:pPr>
      <w:rPr>
        <w:rFonts w:ascii="Symbol" w:hAnsi="Symbol" w:hint="default"/>
      </w:rPr>
    </w:lvl>
    <w:lvl w:ilvl="4" w:tplc="08090003" w:tentative="1">
      <w:start w:val="1"/>
      <w:numFmt w:val="bullet"/>
      <w:lvlText w:val="o"/>
      <w:lvlJc w:val="left"/>
      <w:pPr>
        <w:tabs>
          <w:tab w:val="num" w:pos="4080"/>
        </w:tabs>
        <w:ind w:left="4080" w:hanging="360"/>
      </w:pPr>
      <w:rPr>
        <w:rFonts w:ascii="Courier New" w:hAnsi="Courier New" w:cs="Courier New" w:hint="default"/>
      </w:rPr>
    </w:lvl>
    <w:lvl w:ilvl="5" w:tplc="08090005" w:tentative="1">
      <w:start w:val="1"/>
      <w:numFmt w:val="bullet"/>
      <w:lvlText w:val=""/>
      <w:lvlJc w:val="left"/>
      <w:pPr>
        <w:tabs>
          <w:tab w:val="num" w:pos="4800"/>
        </w:tabs>
        <w:ind w:left="4800" w:hanging="360"/>
      </w:pPr>
      <w:rPr>
        <w:rFonts w:ascii="Wingdings" w:hAnsi="Wingdings" w:hint="default"/>
      </w:rPr>
    </w:lvl>
    <w:lvl w:ilvl="6" w:tplc="08090001" w:tentative="1">
      <w:start w:val="1"/>
      <w:numFmt w:val="bullet"/>
      <w:lvlText w:val=""/>
      <w:lvlJc w:val="left"/>
      <w:pPr>
        <w:tabs>
          <w:tab w:val="num" w:pos="5520"/>
        </w:tabs>
        <w:ind w:left="5520" w:hanging="360"/>
      </w:pPr>
      <w:rPr>
        <w:rFonts w:ascii="Symbol" w:hAnsi="Symbol" w:hint="default"/>
      </w:rPr>
    </w:lvl>
    <w:lvl w:ilvl="7" w:tplc="08090003" w:tentative="1">
      <w:start w:val="1"/>
      <w:numFmt w:val="bullet"/>
      <w:lvlText w:val="o"/>
      <w:lvlJc w:val="left"/>
      <w:pPr>
        <w:tabs>
          <w:tab w:val="num" w:pos="6240"/>
        </w:tabs>
        <w:ind w:left="6240" w:hanging="360"/>
      </w:pPr>
      <w:rPr>
        <w:rFonts w:ascii="Courier New" w:hAnsi="Courier New" w:cs="Courier New" w:hint="default"/>
      </w:rPr>
    </w:lvl>
    <w:lvl w:ilvl="8" w:tplc="08090005" w:tentative="1">
      <w:start w:val="1"/>
      <w:numFmt w:val="bullet"/>
      <w:lvlText w:val=""/>
      <w:lvlJc w:val="left"/>
      <w:pPr>
        <w:tabs>
          <w:tab w:val="num" w:pos="6960"/>
        </w:tabs>
        <w:ind w:left="6960" w:hanging="360"/>
      </w:pPr>
      <w:rPr>
        <w:rFonts w:ascii="Wingdings" w:hAnsi="Wingdings" w:hint="default"/>
      </w:rPr>
    </w:lvl>
  </w:abstractNum>
  <w:abstractNum w:abstractNumId="11" w15:restartNumberingAfterBreak="0">
    <w:nsid w:val="1E683678"/>
    <w:multiLevelType w:val="hybridMultilevel"/>
    <w:tmpl w:val="918E8A44"/>
    <w:lvl w:ilvl="0" w:tplc="95D6B3EA">
      <w:start w:val="1"/>
      <w:numFmt w:val="bullet"/>
      <w:lvlText w:val=""/>
      <w:lvlPicBulletId w:val="0"/>
      <w:lvlJc w:val="left"/>
      <w:pPr>
        <w:tabs>
          <w:tab w:val="num" w:pos="720"/>
        </w:tabs>
        <w:ind w:left="720" w:hanging="360"/>
      </w:pPr>
      <w:rPr>
        <w:rFonts w:ascii="Symbol" w:hAnsi="Symbol" w:hint="default"/>
        <w:color w:val="4F6228"/>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ED20396"/>
    <w:multiLevelType w:val="hybridMultilevel"/>
    <w:tmpl w:val="8D847254"/>
    <w:lvl w:ilvl="0" w:tplc="79BA725E">
      <w:start w:val="1"/>
      <w:numFmt w:val="bullet"/>
      <w:lvlText w:val="•"/>
      <w:lvlJc w:val="left"/>
      <w:pPr>
        <w:ind w:left="720"/>
      </w:pPr>
      <w:rPr>
        <w:rFonts w:ascii="Arial" w:eastAsia="Arial" w:hAnsi="Arial" w:cs="Arial"/>
        <w:b w:val="0"/>
        <w:i w:val="0"/>
        <w:strike w:val="0"/>
        <w:dstrike w:val="0"/>
        <w:color w:val="383835"/>
        <w:sz w:val="20"/>
        <w:szCs w:val="20"/>
        <w:u w:val="none" w:color="000000"/>
        <w:bdr w:val="none" w:sz="0" w:space="0" w:color="auto"/>
        <w:shd w:val="clear" w:color="auto" w:fill="auto"/>
        <w:vertAlign w:val="baseline"/>
      </w:rPr>
    </w:lvl>
    <w:lvl w:ilvl="1" w:tplc="DB18E5D8">
      <w:start w:val="1"/>
      <w:numFmt w:val="bullet"/>
      <w:lvlText w:val="o"/>
      <w:lvlJc w:val="left"/>
      <w:pPr>
        <w:ind w:left="144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2" w:tplc="12FA58D6">
      <w:start w:val="1"/>
      <w:numFmt w:val="bullet"/>
      <w:lvlText w:val="▪"/>
      <w:lvlJc w:val="left"/>
      <w:pPr>
        <w:ind w:left="216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3" w:tplc="74AA3DA4">
      <w:start w:val="1"/>
      <w:numFmt w:val="bullet"/>
      <w:lvlText w:val="•"/>
      <w:lvlJc w:val="left"/>
      <w:pPr>
        <w:ind w:left="2880"/>
      </w:pPr>
      <w:rPr>
        <w:rFonts w:ascii="Arial" w:eastAsia="Arial" w:hAnsi="Arial" w:cs="Arial"/>
        <w:b w:val="0"/>
        <w:i w:val="0"/>
        <w:strike w:val="0"/>
        <w:dstrike w:val="0"/>
        <w:color w:val="383835"/>
        <w:sz w:val="20"/>
        <w:szCs w:val="20"/>
        <w:u w:val="none" w:color="000000"/>
        <w:bdr w:val="none" w:sz="0" w:space="0" w:color="auto"/>
        <w:shd w:val="clear" w:color="auto" w:fill="auto"/>
        <w:vertAlign w:val="baseline"/>
      </w:rPr>
    </w:lvl>
    <w:lvl w:ilvl="4" w:tplc="38068D50">
      <w:start w:val="1"/>
      <w:numFmt w:val="bullet"/>
      <w:lvlText w:val="o"/>
      <w:lvlJc w:val="left"/>
      <w:pPr>
        <w:ind w:left="360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5" w:tplc="B82264F6">
      <w:start w:val="1"/>
      <w:numFmt w:val="bullet"/>
      <w:lvlText w:val="▪"/>
      <w:lvlJc w:val="left"/>
      <w:pPr>
        <w:ind w:left="432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6" w:tplc="C79A0904">
      <w:start w:val="1"/>
      <w:numFmt w:val="bullet"/>
      <w:lvlText w:val="•"/>
      <w:lvlJc w:val="left"/>
      <w:pPr>
        <w:ind w:left="5040"/>
      </w:pPr>
      <w:rPr>
        <w:rFonts w:ascii="Arial" w:eastAsia="Arial" w:hAnsi="Arial" w:cs="Arial"/>
        <w:b w:val="0"/>
        <w:i w:val="0"/>
        <w:strike w:val="0"/>
        <w:dstrike w:val="0"/>
        <w:color w:val="383835"/>
        <w:sz w:val="20"/>
        <w:szCs w:val="20"/>
        <w:u w:val="none" w:color="000000"/>
        <w:bdr w:val="none" w:sz="0" w:space="0" w:color="auto"/>
        <w:shd w:val="clear" w:color="auto" w:fill="auto"/>
        <w:vertAlign w:val="baseline"/>
      </w:rPr>
    </w:lvl>
    <w:lvl w:ilvl="7" w:tplc="61C8A18A">
      <w:start w:val="1"/>
      <w:numFmt w:val="bullet"/>
      <w:lvlText w:val="o"/>
      <w:lvlJc w:val="left"/>
      <w:pPr>
        <w:ind w:left="576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8" w:tplc="B2E0D33E">
      <w:start w:val="1"/>
      <w:numFmt w:val="bullet"/>
      <w:lvlText w:val="▪"/>
      <w:lvlJc w:val="left"/>
      <w:pPr>
        <w:ind w:left="648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abstractNum>
  <w:abstractNum w:abstractNumId="13" w15:restartNumberingAfterBreak="0">
    <w:nsid w:val="2694467B"/>
    <w:multiLevelType w:val="hybridMultilevel"/>
    <w:tmpl w:val="2B189572"/>
    <w:lvl w:ilvl="0" w:tplc="B37C3D04">
      <w:start w:val="1"/>
      <w:numFmt w:val="bullet"/>
      <w:lvlText w:val="•"/>
      <w:lvlJc w:val="left"/>
      <w:pPr>
        <w:ind w:left="360"/>
      </w:pPr>
      <w:rPr>
        <w:rFonts w:ascii="Arial" w:eastAsia="Arial" w:hAnsi="Arial" w:cs="Arial"/>
        <w:b w:val="0"/>
        <w:i w:val="0"/>
        <w:strike w:val="0"/>
        <w:dstrike w:val="0"/>
        <w:color w:val="4F6228"/>
        <w:sz w:val="22"/>
        <w:szCs w:val="22"/>
        <w:u w:val="none" w:color="000000"/>
        <w:bdr w:val="none" w:sz="0" w:space="0" w:color="auto"/>
        <w:shd w:val="clear" w:color="auto" w:fill="auto"/>
        <w:vertAlign w:val="baseline"/>
      </w:rPr>
    </w:lvl>
    <w:lvl w:ilvl="1" w:tplc="469AD24C">
      <w:start w:val="1"/>
      <w:numFmt w:val="bullet"/>
      <w:lvlText w:val="o"/>
      <w:lvlJc w:val="left"/>
      <w:pPr>
        <w:ind w:left="1526"/>
      </w:pPr>
      <w:rPr>
        <w:rFonts w:ascii="Segoe UI Symbol" w:eastAsia="Segoe UI Symbol" w:hAnsi="Segoe UI Symbol" w:cs="Segoe UI Symbol"/>
        <w:b w:val="0"/>
        <w:i w:val="0"/>
        <w:strike w:val="0"/>
        <w:dstrike w:val="0"/>
        <w:color w:val="4F6228"/>
        <w:sz w:val="22"/>
        <w:szCs w:val="22"/>
        <w:u w:val="none" w:color="000000"/>
        <w:bdr w:val="none" w:sz="0" w:space="0" w:color="auto"/>
        <w:shd w:val="clear" w:color="auto" w:fill="auto"/>
        <w:vertAlign w:val="baseline"/>
      </w:rPr>
    </w:lvl>
    <w:lvl w:ilvl="2" w:tplc="23503406">
      <w:start w:val="1"/>
      <w:numFmt w:val="bullet"/>
      <w:lvlText w:val="▪"/>
      <w:lvlJc w:val="left"/>
      <w:pPr>
        <w:ind w:left="2246"/>
      </w:pPr>
      <w:rPr>
        <w:rFonts w:ascii="Segoe UI Symbol" w:eastAsia="Segoe UI Symbol" w:hAnsi="Segoe UI Symbol" w:cs="Segoe UI Symbol"/>
        <w:b w:val="0"/>
        <w:i w:val="0"/>
        <w:strike w:val="0"/>
        <w:dstrike w:val="0"/>
        <w:color w:val="4F6228"/>
        <w:sz w:val="22"/>
        <w:szCs w:val="22"/>
        <w:u w:val="none" w:color="000000"/>
        <w:bdr w:val="none" w:sz="0" w:space="0" w:color="auto"/>
        <w:shd w:val="clear" w:color="auto" w:fill="auto"/>
        <w:vertAlign w:val="baseline"/>
      </w:rPr>
    </w:lvl>
    <w:lvl w:ilvl="3" w:tplc="434AC442">
      <w:start w:val="1"/>
      <w:numFmt w:val="bullet"/>
      <w:lvlText w:val="•"/>
      <w:lvlJc w:val="left"/>
      <w:pPr>
        <w:ind w:left="2966"/>
      </w:pPr>
      <w:rPr>
        <w:rFonts w:ascii="Arial" w:eastAsia="Arial" w:hAnsi="Arial" w:cs="Arial"/>
        <w:b w:val="0"/>
        <w:i w:val="0"/>
        <w:strike w:val="0"/>
        <w:dstrike w:val="0"/>
        <w:color w:val="4F6228"/>
        <w:sz w:val="22"/>
        <w:szCs w:val="22"/>
        <w:u w:val="none" w:color="000000"/>
        <w:bdr w:val="none" w:sz="0" w:space="0" w:color="auto"/>
        <w:shd w:val="clear" w:color="auto" w:fill="auto"/>
        <w:vertAlign w:val="baseline"/>
      </w:rPr>
    </w:lvl>
    <w:lvl w:ilvl="4" w:tplc="9CB4458C">
      <w:start w:val="1"/>
      <w:numFmt w:val="bullet"/>
      <w:lvlText w:val="o"/>
      <w:lvlJc w:val="left"/>
      <w:pPr>
        <w:ind w:left="3686"/>
      </w:pPr>
      <w:rPr>
        <w:rFonts w:ascii="Segoe UI Symbol" w:eastAsia="Segoe UI Symbol" w:hAnsi="Segoe UI Symbol" w:cs="Segoe UI Symbol"/>
        <w:b w:val="0"/>
        <w:i w:val="0"/>
        <w:strike w:val="0"/>
        <w:dstrike w:val="0"/>
        <w:color w:val="4F6228"/>
        <w:sz w:val="22"/>
        <w:szCs w:val="22"/>
        <w:u w:val="none" w:color="000000"/>
        <w:bdr w:val="none" w:sz="0" w:space="0" w:color="auto"/>
        <w:shd w:val="clear" w:color="auto" w:fill="auto"/>
        <w:vertAlign w:val="baseline"/>
      </w:rPr>
    </w:lvl>
    <w:lvl w:ilvl="5" w:tplc="6CF099F8">
      <w:start w:val="1"/>
      <w:numFmt w:val="bullet"/>
      <w:lvlText w:val="▪"/>
      <w:lvlJc w:val="left"/>
      <w:pPr>
        <w:ind w:left="4406"/>
      </w:pPr>
      <w:rPr>
        <w:rFonts w:ascii="Segoe UI Symbol" w:eastAsia="Segoe UI Symbol" w:hAnsi="Segoe UI Symbol" w:cs="Segoe UI Symbol"/>
        <w:b w:val="0"/>
        <w:i w:val="0"/>
        <w:strike w:val="0"/>
        <w:dstrike w:val="0"/>
        <w:color w:val="4F6228"/>
        <w:sz w:val="22"/>
        <w:szCs w:val="22"/>
        <w:u w:val="none" w:color="000000"/>
        <w:bdr w:val="none" w:sz="0" w:space="0" w:color="auto"/>
        <w:shd w:val="clear" w:color="auto" w:fill="auto"/>
        <w:vertAlign w:val="baseline"/>
      </w:rPr>
    </w:lvl>
    <w:lvl w:ilvl="6" w:tplc="5A445534">
      <w:start w:val="1"/>
      <w:numFmt w:val="bullet"/>
      <w:lvlText w:val="•"/>
      <w:lvlJc w:val="left"/>
      <w:pPr>
        <w:ind w:left="5126"/>
      </w:pPr>
      <w:rPr>
        <w:rFonts w:ascii="Arial" w:eastAsia="Arial" w:hAnsi="Arial" w:cs="Arial"/>
        <w:b w:val="0"/>
        <w:i w:val="0"/>
        <w:strike w:val="0"/>
        <w:dstrike w:val="0"/>
        <w:color w:val="4F6228"/>
        <w:sz w:val="22"/>
        <w:szCs w:val="22"/>
        <w:u w:val="none" w:color="000000"/>
        <w:bdr w:val="none" w:sz="0" w:space="0" w:color="auto"/>
        <w:shd w:val="clear" w:color="auto" w:fill="auto"/>
        <w:vertAlign w:val="baseline"/>
      </w:rPr>
    </w:lvl>
    <w:lvl w:ilvl="7" w:tplc="45EE1D48">
      <w:start w:val="1"/>
      <w:numFmt w:val="bullet"/>
      <w:lvlText w:val="o"/>
      <w:lvlJc w:val="left"/>
      <w:pPr>
        <w:ind w:left="5846"/>
      </w:pPr>
      <w:rPr>
        <w:rFonts w:ascii="Segoe UI Symbol" w:eastAsia="Segoe UI Symbol" w:hAnsi="Segoe UI Symbol" w:cs="Segoe UI Symbol"/>
        <w:b w:val="0"/>
        <w:i w:val="0"/>
        <w:strike w:val="0"/>
        <w:dstrike w:val="0"/>
        <w:color w:val="4F6228"/>
        <w:sz w:val="22"/>
        <w:szCs w:val="22"/>
        <w:u w:val="none" w:color="000000"/>
        <w:bdr w:val="none" w:sz="0" w:space="0" w:color="auto"/>
        <w:shd w:val="clear" w:color="auto" w:fill="auto"/>
        <w:vertAlign w:val="baseline"/>
      </w:rPr>
    </w:lvl>
    <w:lvl w:ilvl="8" w:tplc="BEBE1DD4">
      <w:start w:val="1"/>
      <w:numFmt w:val="bullet"/>
      <w:lvlText w:val="▪"/>
      <w:lvlJc w:val="left"/>
      <w:pPr>
        <w:ind w:left="6566"/>
      </w:pPr>
      <w:rPr>
        <w:rFonts w:ascii="Segoe UI Symbol" w:eastAsia="Segoe UI Symbol" w:hAnsi="Segoe UI Symbol" w:cs="Segoe UI Symbol"/>
        <w:b w:val="0"/>
        <w:i w:val="0"/>
        <w:strike w:val="0"/>
        <w:dstrike w:val="0"/>
        <w:color w:val="4F6228"/>
        <w:sz w:val="22"/>
        <w:szCs w:val="22"/>
        <w:u w:val="none" w:color="000000"/>
        <w:bdr w:val="none" w:sz="0" w:space="0" w:color="auto"/>
        <w:shd w:val="clear" w:color="auto" w:fill="auto"/>
        <w:vertAlign w:val="baseline"/>
      </w:rPr>
    </w:lvl>
  </w:abstractNum>
  <w:abstractNum w:abstractNumId="14" w15:restartNumberingAfterBreak="0">
    <w:nsid w:val="27EC45FE"/>
    <w:multiLevelType w:val="hybridMultilevel"/>
    <w:tmpl w:val="A4E43DEE"/>
    <w:lvl w:ilvl="0" w:tplc="3C223924">
      <w:start w:val="1"/>
      <w:numFmt w:val="bullet"/>
      <w:lvlText w:val="•"/>
      <w:lvlJc w:val="left"/>
      <w:pPr>
        <w:ind w:left="720"/>
      </w:pPr>
      <w:rPr>
        <w:rFonts w:ascii="Arial" w:eastAsia="Arial" w:hAnsi="Arial" w:cs="Arial"/>
        <w:b w:val="0"/>
        <w:i w:val="0"/>
        <w:strike w:val="0"/>
        <w:dstrike w:val="0"/>
        <w:color w:val="383835"/>
        <w:sz w:val="20"/>
        <w:szCs w:val="20"/>
        <w:u w:val="none" w:color="000000"/>
        <w:bdr w:val="none" w:sz="0" w:space="0" w:color="auto"/>
        <w:shd w:val="clear" w:color="auto" w:fill="auto"/>
        <w:vertAlign w:val="baseline"/>
      </w:rPr>
    </w:lvl>
    <w:lvl w:ilvl="1" w:tplc="67906F1E">
      <w:start w:val="1"/>
      <w:numFmt w:val="bullet"/>
      <w:lvlText w:val="o"/>
      <w:lvlJc w:val="left"/>
      <w:pPr>
        <w:ind w:left="144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2" w:tplc="4DDEBDC0">
      <w:start w:val="1"/>
      <w:numFmt w:val="bullet"/>
      <w:lvlText w:val="▪"/>
      <w:lvlJc w:val="left"/>
      <w:pPr>
        <w:ind w:left="216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3" w:tplc="21484EA8">
      <w:start w:val="1"/>
      <w:numFmt w:val="bullet"/>
      <w:lvlText w:val="•"/>
      <w:lvlJc w:val="left"/>
      <w:pPr>
        <w:ind w:left="2880"/>
      </w:pPr>
      <w:rPr>
        <w:rFonts w:ascii="Arial" w:eastAsia="Arial" w:hAnsi="Arial" w:cs="Arial"/>
        <w:b w:val="0"/>
        <w:i w:val="0"/>
        <w:strike w:val="0"/>
        <w:dstrike w:val="0"/>
        <w:color w:val="383835"/>
        <w:sz w:val="20"/>
        <w:szCs w:val="20"/>
        <w:u w:val="none" w:color="000000"/>
        <w:bdr w:val="none" w:sz="0" w:space="0" w:color="auto"/>
        <w:shd w:val="clear" w:color="auto" w:fill="auto"/>
        <w:vertAlign w:val="baseline"/>
      </w:rPr>
    </w:lvl>
    <w:lvl w:ilvl="4" w:tplc="FAAAFE02">
      <w:start w:val="1"/>
      <w:numFmt w:val="bullet"/>
      <w:lvlText w:val="o"/>
      <w:lvlJc w:val="left"/>
      <w:pPr>
        <w:ind w:left="360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5" w:tplc="5C384A00">
      <w:start w:val="1"/>
      <w:numFmt w:val="bullet"/>
      <w:lvlText w:val="▪"/>
      <w:lvlJc w:val="left"/>
      <w:pPr>
        <w:ind w:left="432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6" w:tplc="62306290">
      <w:start w:val="1"/>
      <w:numFmt w:val="bullet"/>
      <w:lvlText w:val="•"/>
      <w:lvlJc w:val="left"/>
      <w:pPr>
        <w:ind w:left="5040"/>
      </w:pPr>
      <w:rPr>
        <w:rFonts w:ascii="Arial" w:eastAsia="Arial" w:hAnsi="Arial" w:cs="Arial"/>
        <w:b w:val="0"/>
        <w:i w:val="0"/>
        <w:strike w:val="0"/>
        <w:dstrike w:val="0"/>
        <w:color w:val="383835"/>
        <w:sz w:val="20"/>
        <w:szCs w:val="20"/>
        <w:u w:val="none" w:color="000000"/>
        <w:bdr w:val="none" w:sz="0" w:space="0" w:color="auto"/>
        <w:shd w:val="clear" w:color="auto" w:fill="auto"/>
        <w:vertAlign w:val="baseline"/>
      </w:rPr>
    </w:lvl>
    <w:lvl w:ilvl="7" w:tplc="864A6B5E">
      <w:start w:val="1"/>
      <w:numFmt w:val="bullet"/>
      <w:lvlText w:val="o"/>
      <w:lvlJc w:val="left"/>
      <w:pPr>
        <w:ind w:left="576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8" w:tplc="54FCB5C0">
      <w:start w:val="1"/>
      <w:numFmt w:val="bullet"/>
      <w:lvlText w:val="▪"/>
      <w:lvlJc w:val="left"/>
      <w:pPr>
        <w:ind w:left="648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abstractNum>
  <w:abstractNum w:abstractNumId="15" w15:restartNumberingAfterBreak="0">
    <w:nsid w:val="2C7B2E59"/>
    <w:multiLevelType w:val="multilevel"/>
    <w:tmpl w:val="6730216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color w:val="4F62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CC541DB"/>
    <w:multiLevelType w:val="hybridMultilevel"/>
    <w:tmpl w:val="84FE7510"/>
    <w:lvl w:ilvl="0" w:tplc="95D6B3EA">
      <w:start w:val="1"/>
      <w:numFmt w:val="bullet"/>
      <w:lvlText w:val=""/>
      <w:lvlJc w:val="left"/>
      <w:pPr>
        <w:ind w:left="720" w:hanging="360"/>
      </w:pPr>
      <w:rPr>
        <w:rFonts w:ascii="Symbol" w:hAnsi="Symbol" w:hint="default"/>
        <w:color w:val="4F62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5F0459"/>
    <w:multiLevelType w:val="hybridMultilevel"/>
    <w:tmpl w:val="F5B0E624"/>
    <w:lvl w:ilvl="0" w:tplc="E8D6F806">
      <w:start w:val="1"/>
      <w:numFmt w:val="bullet"/>
      <w:lvlText w:val=""/>
      <w:lvlPicBulletId w:val="0"/>
      <w:lvlJc w:val="left"/>
      <w:pPr>
        <w:tabs>
          <w:tab w:val="num" w:pos="1110"/>
        </w:tabs>
        <w:ind w:left="1110" w:hanging="360"/>
      </w:pPr>
      <w:rPr>
        <w:rFonts w:ascii="Symbol" w:hAnsi="Symbol" w:hint="default"/>
        <w:color w:val="auto"/>
      </w:rPr>
    </w:lvl>
    <w:lvl w:ilvl="1" w:tplc="C022796C">
      <w:start w:val="1"/>
      <w:numFmt w:val="bullet"/>
      <w:lvlText w:val=""/>
      <w:lvlPicBulletId w:val="0"/>
      <w:lvlJc w:val="left"/>
      <w:pPr>
        <w:tabs>
          <w:tab w:val="num" w:pos="1830"/>
        </w:tabs>
        <w:ind w:left="1830" w:hanging="360"/>
      </w:pPr>
      <w:rPr>
        <w:rFonts w:ascii="Symbol" w:hAnsi="Symbol" w:hint="default"/>
        <w:color w:val="auto"/>
      </w:rPr>
    </w:lvl>
    <w:lvl w:ilvl="2" w:tplc="08090005" w:tentative="1">
      <w:start w:val="1"/>
      <w:numFmt w:val="bullet"/>
      <w:lvlText w:val=""/>
      <w:lvlJc w:val="left"/>
      <w:pPr>
        <w:tabs>
          <w:tab w:val="num" w:pos="2550"/>
        </w:tabs>
        <w:ind w:left="2550" w:hanging="360"/>
      </w:pPr>
      <w:rPr>
        <w:rFonts w:ascii="Wingdings" w:hAnsi="Wingdings" w:hint="default"/>
      </w:rPr>
    </w:lvl>
    <w:lvl w:ilvl="3" w:tplc="08090001" w:tentative="1">
      <w:start w:val="1"/>
      <w:numFmt w:val="bullet"/>
      <w:lvlText w:val=""/>
      <w:lvlJc w:val="left"/>
      <w:pPr>
        <w:tabs>
          <w:tab w:val="num" w:pos="3270"/>
        </w:tabs>
        <w:ind w:left="3270" w:hanging="360"/>
      </w:pPr>
      <w:rPr>
        <w:rFonts w:ascii="Symbol" w:hAnsi="Symbol" w:hint="default"/>
      </w:rPr>
    </w:lvl>
    <w:lvl w:ilvl="4" w:tplc="08090003" w:tentative="1">
      <w:start w:val="1"/>
      <w:numFmt w:val="bullet"/>
      <w:lvlText w:val="o"/>
      <w:lvlJc w:val="left"/>
      <w:pPr>
        <w:tabs>
          <w:tab w:val="num" w:pos="3990"/>
        </w:tabs>
        <w:ind w:left="3990" w:hanging="360"/>
      </w:pPr>
      <w:rPr>
        <w:rFonts w:ascii="Courier New" w:hAnsi="Courier New" w:cs="Courier New" w:hint="default"/>
      </w:rPr>
    </w:lvl>
    <w:lvl w:ilvl="5" w:tplc="08090005" w:tentative="1">
      <w:start w:val="1"/>
      <w:numFmt w:val="bullet"/>
      <w:lvlText w:val=""/>
      <w:lvlJc w:val="left"/>
      <w:pPr>
        <w:tabs>
          <w:tab w:val="num" w:pos="4710"/>
        </w:tabs>
        <w:ind w:left="4710" w:hanging="360"/>
      </w:pPr>
      <w:rPr>
        <w:rFonts w:ascii="Wingdings" w:hAnsi="Wingdings" w:hint="default"/>
      </w:rPr>
    </w:lvl>
    <w:lvl w:ilvl="6" w:tplc="08090001" w:tentative="1">
      <w:start w:val="1"/>
      <w:numFmt w:val="bullet"/>
      <w:lvlText w:val=""/>
      <w:lvlJc w:val="left"/>
      <w:pPr>
        <w:tabs>
          <w:tab w:val="num" w:pos="5430"/>
        </w:tabs>
        <w:ind w:left="5430" w:hanging="360"/>
      </w:pPr>
      <w:rPr>
        <w:rFonts w:ascii="Symbol" w:hAnsi="Symbol" w:hint="default"/>
      </w:rPr>
    </w:lvl>
    <w:lvl w:ilvl="7" w:tplc="08090003" w:tentative="1">
      <w:start w:val="1"/>
      <w:numFmt w:val="bullet"/>
      <w:lvlText w:val="o"/>
      <w:lvlJc w:val="left"/>
      <w:pPr>
        <w:tabs>
          <w:tab w:val="num" w:pos="6150"/>
        </w:tabs>
        <w:ind w:left="6150" w:hanging="360"/>
      </w:pPr>
      <w:rPr>
        <w:rFonts w:ascii="Courier New" w:hAnsi="Courier New" w:cs="Courier New" w:hint="default"/>
      </w:rPr>
    </w:lvl>
    <w:lvl w:ilvl="8" w:tplc="080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35106EAC"/>
    <w:multiLevelType w:val="multilevel"/>
    <w:tmpl w:val="390E3660"/>
    <w:lvl w:ilvl="0">
      <w:start w:val="7"/>
      <w:numFmt w:val="decimal"/>
      <w:lvlText w:val="%1."/>
      <w:lvlJc w:val="left"/>
      <w:pPr>
        <w:ind w:left="786" w:hanging="360"/>
      </w:pPr>
      <w:rPr>
        <w:rFonts w:hint="default"/>
      </w:rPr>
    </w:lvl>
    <w:lvl w:ilvl="1">
      <w:start w:val="1"/>
      <w:numFmt w:val="decimal"/>
      <w:lvlText w:val="%1.%2."/>
      <w:lvlJc w:val="left"/>
      <w:pPr>
        <w:ind w:left="858"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92923B2"/>
    <w:multiLevelType w:val="multilevel"/>
    <w:tmpl w:val="5ED6A5E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A15762A"/>
    <w:multiLevelType w:val="hybridMultilevel"/>
    <w:tmpl w:val="086097CA"/>
    <w:lvl w:ilvl="0" w:tplc="A506555E">
      <w:start w:val="1"/>
      <w:numFmt w:val="bullet"/>
      <w:lvlText w:val="•"/>
      <w:lvlJc w:val="left"/>
      <w:pPr>
        <w:ind w:left="705"/>
      </w:pPr>
      <w:rPr>
        <w:rFonts w:ascii="Arial" w:eastAsia="Arial" w:hAnsi="Arial" w:cs="Arial"/>
        <w:b w:val="0"/>
        <w:i w:val="0"/>
        <w:strike w:val="0"/>
        <w:dstrike w:val="0"/>
        <w:color w:val="383835"/>
        <w:sz w:val="20"/>
        <w:szCs w:val="20"/>
        <w:u w:val="none" w:color="000000"/>
        <w:bdr w:val="none" w:sz="0" w:space="0" w:color="auto"/>
        <w:shd w:val="clear" w:color="auto" w:fill="auto"/>
        <w:vertAlign w:val="baseline"/>
      </w:rPr>
    </w:lvl>
    <w:lvl w:ilvl="1" w:tplc="882EADA8">
      <w:start w:val="1"/>
      <w:numFmt w:val="bullet"/>
      <w:lvlText w:val="o"/>
      <w:lvlJc w:val="left"/>
      <w:pPr>
        <w:ind w:left="144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2" w:tplc="95788BD6">
      <w:start w:val="1"/>
      <w:numFmt w:val="bullet"/>
      <w:lvlText w:val="▪"/>
      <w:lvlJc w:val="left"/>
      <w:pPr>
        <w:ind w:left="216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3" w:tplc="FC3AF80C">
      <w:start w:val="1"/>
      <w:numFmt w:val="bullet"/>
      <w:lvlText w:val="•"/>
      <w:lvlJc w:val="left"/>
      <w:pPr>
        <w:ind w:left="2880"/>
      </w:pPr>
      <w:rPr>
        <w:rFonts w:ascii="Arial" w:eastAsia="Arial" w:hAnsi="Arial" w:cs="Arial"/>
        <w:b w:val="0"/>
        <w:i w:val="0"/>
        <w:strike w:val="0"/>
        <w:dstrike w:val="0"/>
        <w:color w:val="383835"/>
        <w:sz w:val="20"/>
        <w:szCs w:val="20"/>
        <w:u w:val="none" w:color="000000"/>
        <w:bdr w:val="none" w:sz="0" w:space="0" w:color="auto"/>
        <w:shd w:val="clear" w:color="auto" w:fill="auto"/>
        <w:vertAlign w:val="baseline"/>
      </w:rPr>
    </w:lvl>
    <w:lvl w:ilvl="4" w:tplc="A274B192">
      <w:start w:val="1"/>
      <w:numFmt w:val="bullet"/>
      <w:lvlText w:val="o"/>
      <w:lvlJc w:val="left"/>
      <w:pPr>
        <w:ind w:left="360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5" w:tplc="C6F2D8F2">
      <w:start w:val="1"/>
      <w:numFmt w:val="bullet"/>
      <w:lvlText w:val="▪"/>
      <w:lvlJc w:val="left"/>
      <w:pPr>
        <w:ind w:left="432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6" w:tplc="4164E796">
      <w:start w:val="1"/>
      <w:numFmt w:val="bullet"/>
      <w:lvlText w:val="•"/>
      <w:lvlJc w:val="left"/>
      <w:pPr>
        <w:ind w:left="5040"/>
      </w:pPr>
      <w:rPr>
        <w:rFonts w:ascii="Arial" w:eastAsia="Arial" w:hAnsi="Arial" w:cs="Arial"/>
        <w:b w:val="0"/>
        <w:i w:val="0"/>
        <w:strike w:val="0"/>
        <w:dstrike w:val="0"/>
        <w:color w:val="383835"/>
        <w:sz w:val="20"/>
        <w:szCs w:val="20"/>
        <w:u w:val="none" w:color="000000"/>
        <w:bdr w:val="none" w:sz="0" w:space="0" w:color="auto"/>
        <w:shd w:val="clear" w:color="auto" w:fill="auto"/>
        <w:vertAlign w:val="baseline"/>
      </w:rPr>
    </w:lvl>
    <w:lvl w:ilvl="7" w:tplc="01C88E90">
      <w:start w:val="1"/>
      <w:numFmt w:val="bullet"/>
      <w:lvlText w:val="o"/>
      <w:lvlJc w:val="left"/>
      <w:pPr>
        <w:ind w:left="576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8" w:tplc="92C879C4">
      <w:start w:val="1"/>
      <w:numFmt w:val="bullet"/>
      <w:lvlText w:val="▪"/>
      <w:lvlJc w:val="left"/>
      <w:pPr>
        <w:ind w:left="648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abstractNum>
  <w:abstractNum w:abstractNumId="21" w15:restartNumberingAfterBreak="0">
    <w:nsid w:val="3B770D71"/>
    <w:multiLevelType w:val="hybridMultilevel"/>
    <w:tmpl w:val="A58EADA8"/>
    <w:lvl w:ilvl="0" w:tplc="A7B0AE0E">
      <w:start w:val="1"/>
      <w:numFmt w:val="bullet"/>
      <w:lvlText w:val="•"/>
      <w:lvlJc w:val="left"/>
      <w:pPr>
        <w:ind w:left="1118"/>
      </w:pPr>
      <w:rPr>
        <w:rFonts w:ascii="Arial" w:eastAsia="Arial" w:hAnsi="Arial" w:cs="Arial"/>
        <w:b w:val="0"/>
        <w:i w:val="0"/>
        <w:strike w:val="0"/>
        <w:dstrike w:val="0"/>
        <w:color w:val="4F6228"/>
        <w:sz w:val="22"/>
        <w:szCs w:val="22"/>
        <w:u w:val="none" w:color="000000"/>
        <w:bdr w:val="none" w:sz="0" w:space="0" w:color="auto"/>
        <w:shd w:val="clear" w:color="auto" w:fill="auto"/>
        <w:vertAlign w:val="baseline"/>
      </w:rPr>
    </w:lvl>
    <w:lvl w:ilvl="1" w:tplc="BF5490C2">
      <w:start w:val="1"/>
      <w:numFmt w:val="bullet"/>
      <w:lvlText w:val="o"/>
      <w:lvlJc w:val="left"/>
      <w:pPr>
        <w:ind w:left="1080"/>
      </w:pPr>
      <w:rPr>
        <w:rFonts w:ascii="Segoe UI Symbol" w:eastAsia="Segoe UI Symbol" w:hAnsi="Segoe UI Symbol" w:cs="Segoe UI Symbol"/>
        <w:b w:val="0"/>
        <w:i w:val="0"/>
        <w:strike w:val="0"/>
        <w:dstrike w:val="0"/>
        <w:color w:val="4F6228"/>
        <w:sz w:val="22"/>
        <w:szCs w:val="22"/>
        <w:u w:val="none" w:color="000000"/>
        <w:bdr w:val="none" w:sz="0" w:space="0" w:color="auto"/>
        <w:shd w:val="clear" w:color="auto" w:fill="auto"/>
        <w:vertAlign w:val="baseline"/>
      </w:rPr>
    </w:lvl>
    <w:lvl w:ilvl="2" w:tplc="CDEC8A6C">
      <w:start w:val="1"/>
      <w:numFmt w:val="bullet"/>
      <w:lvlText w:val="▪"/>
      <w:lvlJc w:val="left"/>
      <w:pPr>
        <w:ind w:left="1800"/>
      </w:pPr>
      <w:rPr>
        <w:rFonts w:ascii="Segoe UI Symbol" w:eastAsia="Segoe UI Symbol" w:hAnsi="Segoe UI Symbol" w:cs="Segoe UI Symbol"/>
        <w:b w:val="0"/>
        <w:i w:val="0"/>
        <w:strike w:val="0"/>
        <w:dstrike w:val="0"/>
        <w:color w:val="4F6228"/>
        <w:sz w:val="22"/>
        <w:szCs w:val="22"/>
        <w:u w:val="none" w:color="000000"/>
        <w:bdr w:val="none" w:sz="0" w:space="0" w:color="auto"/>
        <w:shd w:val="clear" w:color="auto" w:fill="auto"/>
        <w:vertAlign w:val="baseline"/>
      </w:rPr>
    </w:lvl>
    <w:lvl w:ilvl="3" w:tplc="B2CE1F9E">
      <w:start w:val="1"/>
      <w:numFmt w:val="bullet"/>
      <w:lvlText w:val="•"/>
      <w:lvlJc w:val="left"/>
      <w:pPr>
        <w:ind w:left="2520"/>
      </w:pPr>
      <w:rPr>
        <w:rFonts w:ascii="Arial" w:eastAsia="Arial" w:hAnsi="Arial" w:cs="Arial"/>
        <w:b w:val="0"/>
        <w:i w:val="0"/>
        <w:strike w:val="0"/>
        <w:dstrike w:val="0"/>
        <w:color w:val="4F6228"/>
        <w:sz w:val="22"/>
        <w:szCs w:val="22"/>
        <w:u w:val="none" w:color="000000"/>
        <w:bdr w:val="none" w:sz="0" w:space="0" w:color="auto"/>
        <w:shd w:val="clear" w:color="auto" w:fill="auto"/>
        <w:vertAlign w:val="baseline"/>
      </w:rPr>
    </w:lvl>
    <w:lvl w:ilvl="4" w:tplc="5672DD4C">
      <w:start w:val="1"/>
      <w:numFmt w:val="bullet"/>
      <w:lvlText w:val="o"/>
      <w:lvlJc w:val="left"/>
      <w:pPr>
        <w:ind w:left="3240"/>
      </w:pPr>
      <w:rPr>
        <w:rFonts w:ascii="Segoe UI Symbol" w:eastAsia="Segoe UI Symbol" w:hAnsi="Segoe UI Symbol" w:cs="Segoe UI Symbol"/>
        <w:b w:val="0"/>
        <w:i w:val="0"/>
        <w:strike w:val="0"/>
        <w:dstrike w:val="0"/>
        <w:color w:val="4F6228"/>
        <w:sz w:val="22"/>
        <w:szCs w:val="22"/>
        <w:u w:val="none" w:color="000000"/>
        <w:bdr w:val="none" w:sz="0" w:space="0" w:color="auto"/>
        <w:shd w:val="clear" w:color="auto" w:fill="auto"/>
        <w:vertAlign w:val="baseline"/>
      </w:rPr>
    </w:lvl>
    <w:lvl w:ilvl="5" w:tplc="62D02E18">
      <w:start w:val="1"/>
      <w:numFmt w:val="bullet"/>
      <w:lvlText w:val="▪"/>
      <w:lvlJc w:val="left"/>
      <w:pPr>
        <w:ind w:left="3960"/>
      </w:pPr>
      <w:rPr>
        <w:rFonts w:ascii="Segoe UI Symbol" w:eastAsia="Segoe UI Symbol" w:hAnsi="Segoe UI Symbol" w:cs="Segoe UI Symbol"/>
        <w:b w:val="0"/>
        <w:i w:val="0"/>
        <w:strike w:val="0"/>
        <w:dstrike w:val="0"/>
        <w:color w:val="4F6228"/>
        <w:sz w:val="22"/>
        <w:szCs w:val="22"/>
        <w:u w:val="none" w:color="000000"/>
        <w:bdr w:val="none" w:sz="0" w:space="0" w:color="auto"/>
        <w:shd w:val="clear" w:color="auto" w:fill="auto"/>
        <w:vertAlign w:val="baseline"/>
      </w:rPr>
    </w:lvl>
    <w:lvl w:ilvl="6" w:tplc="A802FF8A">
      <w:start w:val="1"/>
      <w:numFmt w:val="bullet"/>
      <w:lvlText w:val="•"/>
      <w:lvlJc w:val="left"/>
      <w:pPr>
        <w:ind w:left="4680"/>
      </w:pPr>
      <w:rPr>
        <w:rFonts w:ascii="Arial" w:eastAsia="Arial" w:hAnsi="Arial" w:cs="Arial"/>
        <w:b w:val="0"/>
        <w:i w:val="0"/>
        <w:strike w:val="0"/>
        <w:dstrike w:val="0"/>
        <w:color w:val="4F6228"/>
        <w:sz w:val="22"/>
        <w:szCs w:val="22"/>
        <w:u w:val="none" w:color="000000"/>
        <w:bdr w:val="none" w:sz="0" w:space="0" w:color="auto"/>
        <w:shd w:val="clear" w:color="auto" w:fill="auto"/>
        <w:vertAlign w:val="baseline"/>
      </w:rPr>
    </w:lvl>
    <w:lvl w:ilvl="7" w:tplc="0BE831B6">
      <w:start w:val="1"/>
      <w:numFmt w:val="bullet"/>
      <w:lvlText w:val="o"/>
      <w:lvlJc w:val="left"/>
      <w:pPr>
        <w:ind w:left="5400"/>
      </w:pPr>
      <w:rPr>
        <w:rFonts w:ascii="Segoe UI Symbol" w:eastAsia="Segoe UI Symbol" w:hAnsi="Segoe UI Symbol" w:cs="Segoe UI Symbol"/>
        <w:b w:val="0"/>
        <w:i w:val="0"/>
        <w:strike w:val="0"/>
        <w:dstrike w:val="0"/>
        <w:color w:val="4F6228"/>
        <w:sz w:val="22"/>
        <w:szCs w:val="22"/>
        <w:u w:val="none" w:color="000000"/>
        <w:bdr w:val="none" w:sz="0" w:space="0" w:color="auto"/>
        <w:shd w:val="clear" w:color="auto" w:fill="auto"/>
        <w:vertAlign w:val="baseline"/>
      </w:rPr>
    </w:lvl>
    <w:lvl w:ilvl="8" w:tplc="8BD2888E">
      <w:start w:val="1"/>
      <w:numFmt w:val="bullet"/>
      <w:lvlText w:val="▪"/>
      <w:lvlJc w:val="left"/>
      <w:pPr>
        <w:ind w:left="6120"/>
      </w:pPr>
      <w:rPr>
        <w:rFonts w:ascii="Segoe UI Symbol" w:eastAsia="Segoe UI Symbol" w:hAnsi="Segoe UI Symbol" w:cs="Segoe UI Symbol"/>
        <w:b w:val="0"/>
        <w:i w:val="0"/>
        <w:strike w:val="0"/>
        <w:dstrike w:val="0"/>
        <w:color w:val="4F6228"/>
        <w:sz w:val="22"/>
        <w:szCs w:val="22"/>
        <w:u w:val="none" w:color="000000"/>
        <w:bdr w:val="none" w:sz="0" w:space="0" w:color="auto"/>
        <w:shd w:val="clear" w:color="auto" w:fill="auto"/>
        <w:vertAlign w:val="baseline"/>
      </w:rPr>
    </w:lvl>
  </w:abstractNum>
  <w:abstractNum w:abstractNumId="22" w15:restartNumberingAfterBreak="0">
    <w:nsid w:val="3C9E3C4E"/>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858" w:hanging="432"/>
      </w:pPr>
      <w:rPr>
        <w:rFonts w:hint="default"/>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0426C77"/>
    <w:multiLevelType w:val="hybridMultilevel"/>
    <w:tmpl w:val="B464E4A4"/>
    <w:lvl w:ilvl="0" w:tplc="078252D0">
      <w:start w:val="1"/>
      <w:numFmt w:val="bullet"/>
      <w:lvlText w:val="•"/>
      <w:lvlJc w:val="left"/>
      <w:pPr>
        <w:ind w:left="720"/>
      </w:pPr>
      <w:rPr>
        <w:rFonts w:ascii="Arial" w:eastAsia="Arial" w:hAnsi="Arial" w:cs="Arial"/>
        <w:b w:val="0"/>
        <w:i w:val="0"/>
        <w:strike w:val="0"/>
        <w:dstrike w:val="0"/>
        <w:color w:val="383835"/>
        <w:sz w:val="20"/>
        <w:szCs w:val="20"/>
        <w:u w:val="none" w:color="000000"/>
        <w:bdr w:val="none" w:sz="0" w:space="0" w:color="auto"/>
        <w:shd w:val="clear" w:color="auto" w:fill="auto"/>
        <w:vertAlign w:val="baseline"/>
      </w:rPr>
    </w:lvl>
    <w:lvl w:ilvl="1" w:tplc="4A5AE21E">
      <w:start w:val="1"/>
      <w:numFmt w:val="bullet"/>
      <w:lvlText w:val="o"/>
      <w:lvlJc w:val="left"/>
      <w:pPr>
        <w:ind w:left="144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2" w:tplc="31E0B7FC">
      <w:start w:val="1"/>
      <w:numFmt w:val="bullet"/>
      <w:lvlText w:val="▪"/>
      <w:lvlJc w:val="left"/>
      <w:pPr>
        <w:ind w:left="216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3" w:tplc="E7205746">
      <w:start w:val="1"/>
      <w:numFmt w:val="bullet"/>
      <w:lvlText w:val="•"/>
      <w:lvlJc w:val="left"/>
      <w:pPr>
        <w:ind w:left="2880"/>
      </w:pPr>
      <w:rPr>
        <w:rFonts w:ascii="Arial" w:eastAsia="Arial" w:hAnsi="Arial" w:cs="Arial"/>
        <w:b w:val="0"/>
        <w:i w:val="0"/>
        <w:strike w:val="0"/>
        <w:dstrike w:val="0"/>
        <w:color w:val="383835"/>
        <w:sz w:val="20"/>
        <w:szCs w:val="20"/>
        <w:u w:val="none" w:color="000000"/>
        <w:bdr w:val="none" w:sz="0" w:space="0" w:color="auto"/>
        <w:shd w:val="clear" w:color="auto" w:fill="auto"/>
        <w:vertAlign w:val="baseline"/>
      </w:rPr>
    </w:lvl>
    <w:lvl w:ilvl="4" w:tplc="8E54A048">
      <w:start w:val="1"/>
      <w:numFmt w:val="bullet"/>
      <w:lvlText w:val="o"/>
      <w:lvlJc w:val="left"/>
      <w:pPr>
        <w:ind w:left="360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5" w:tplc="6CD0C2D6">
      <w:start w:val="1"/>
      <w:numFmt w:val="bullet"/>
      <w:lvlText w:val="▪"/>
      <w:lvlJc w:val="left"/>
      <w:pPr>
        <w:ind w:left="432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6" w:tplc="47FABFA0">
      <w:start w:val="1"/>
      <w:numFmt w:val="bullet"/>
      <w:lvlText w:val="•"/>
      <w:lvlJc w:val="left"/>
      <w:pPr>
        <w:ind w:left="5040"/>
      </w:pPr>
      <w:rPr>
        <w:rFonts w:ascii="Arial" w:eastAsia="Arial" w:hAnsi="Arial" w:cs="Arial"/>
        <w:b w:val="0"/>
        <w:i w:val="0"/>
        <w:strike w:val="0"/>
        <w:dstrike w:val="0"/>
        <w:color w:val="383835"/>
        <w:sz w:val="20"/>
        <w:szCs w:val="20"/>
        <w:u w:val="none" w:color="000000"/>
        <w:bdr w:val="none" w:sz="0" w:space="0" w:color="auto"/>
        <w:shd w:val="clear" w:color="auto" w:fill="auto"/>
        <w:vertAlign w:val="baseline"/>
      </w:rPr>
    </w:lvl>
    <w:lvl w:ilvl="7" w:tplc="EA627506">
      <w:start w:val="1"/>
      <w:numFmt w:val="bullet"/>
      <w:lvlText w:val="o"/>
      <w:lvlJc w:val="left"/>
      <w:pPr>
        <w:ind w:left="576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lvl w:ilvl="8" w:tplc="D548AA16">
      <w:start w:val="1"/>
      <w:numFmt w:val="bullet"/>
      <w:lvlText w:val="▪"/>
      <w:lvlJc w:val="left"/>
      <w:pPr>
        <w:ind w:left="6480"/>
      </w:pPr>
      <w:rPr>
        <w:rFonts w:ascii="Segoe UI Symbol" w:eastAsia="Segoe UI Symbol" w:hAnsi="Segoe UI Symbol" w:cs="Segoe UI Symbol"/>
        <w:b w:val="0"/>
        <w:i w:val="0"/>
        <w:strike w:val="0"/>
        <w:dstrike w:val="0"/>
        <w:color w:val="383835"/>
        <w:sz w:val="20"/>
        <w:szCs w:val="20"/>
        <w:u w:val="none" w:color="000000"/>
        <w:bdr w:val="none" w:sz="0" w:space="0" w:color="auto"/>
        <w:shd w:val="clear" w:color="auto" w:fill="auto"/>
        <w:vertAlign w:val="baseline"/>
      </w:rPr>
    </w:lvl>
  </w:abstractNum>
  <w:abstractNum w:abstractNumId="24" w15:restartNumberingAfterBreak="0">
    <w:nsid w:val="42DD53A3"/>
    <w:multiLevelType w:val="hybridMultilevel"/>
    <w:tmpl w:val="C7721C92"/>
    <w:lvl w:ilvl="0" w:tplc="C022796C">
      <w:start w:val="1"/>
      <w:numFmt w:val="bullet"/>
      <w:lvlText w:val=""/>
      <w:lvlPicBulletId w:val="0"/>
      <w:lvlJc w:val="left"/>
      <w:pPr>
        <w:tabs>
          <w:tab w:val="num" w:pos="842"/>
        </w:tabs>
        <w:ind w:left="842" w:hanging="360"/>
      </w:pPr>
      <w:rPr>
        <w:rFonts w:ascii="Symbol" w:hAnsi="Symbol" w:hint="default"/>
        <w:color w:val="auto"/>
      </w:rPr>
    </w:lvl>
    <w:lvl w:ilvl="1" w:tplc="08090003">
      <w:start w:val="1"/>
      <w:numFmt w:val="bullet"/>
      <w:lvlText w:val="o"/>
      <w:lvlJc w:val="left"/>
      <w:pPr>
        <w:tabs>
          <w:tab w:val="num" w:pos="1922"/>
        </w:tabs>
        <w:ind w:left="1922" w:hanging="360"/>
      </w:pPr>
      <w:rPr>
        <w:rFonts w:ascii="Courier New" w:hAnsi="Courier New" w:cs="Courier New" w:hint="default"/>
      </w:rPr>
    </w:lvl>
    <w:lvl w:ilvl="2" w:tplc="08090005" w:tentative="1">
      <w:start w:val="1"/>
      <w:numFmt w:val="bullet"/>
      <w:lvlText w:val=""/>
      <w:lvlJc w:val="left"/>
      <w:pPr>
        <w:tabs>
          <w:tab w:val="num" w:pos="2642"/>
        </w:tabs>
        <w:ind w:left="2642" w:hanging="360"/>
      </w:pPr>
      <w:rPr>
        <w:rFonts w:ascii="Wingdings" w:hAnsi="Wingdings" w:hint="default"/>
      </w:rPr>
    </w:lvl>
    <w:lvl w:ilvl="3" w:tplc="08090001" w:tentative="1">
      <w:start w:val="1"/>
      <w:numFmt w:val="bullet"/>
      <w:lvlText w:val=""/>
      <w:lvlJc w:val="left"/>
      <w:pPr>
        <w:tabs>
          <w:tab w:val="num" w:pos="3362"/>
        </w:tabs>
        <w:ind w:left="3362" w:hanging="360"/>
      </w:pPr>
      <w:rPr>
        <w:rFonts w:ascii="Symbol" w:hAnsi="Symbol" w:hint="default"/>
      </w:rPr>
    </w:lvl>
    <w:lvl w:ilvl="4" w:tplc="08090003" w:tentative="1">
      <w:start w:val="1"/>
      <w:numFmt w:val="bullet"/>
      <w:lvlText w:val="o"/>
      <w:lvlJc w:val="left"/>
      <w:pPr>
        <w:tabs>
          <w:tab w:val="num" w:pos="4082"/>
        </w:tabs>
        <w:ind w:left="4082" w:hanging="360"/>
      </w:pPr>
      <w:rPr>
        <w:rFonts w:ascii="Courier New" w:hAnsi="Courier New" w:cs="Courier New" w:hint="default"/>
      </w:rPr>
    </w:lvl>
    <w:lvl w:ilvl="5" w:tplc="08090005" w:tentative="1">
      <w:start w:val="1"/>
      <w:numFmt w:val="bullet"/>
      <w:lvlText w:val=""/>
      <w:lvlJc w:val="left"/>
      <w:pPr>
        <w:tabs>
          <w:tab w:val="num" w:pos="4802"/>
        </w:tabs>
        <w:ind w:left="4802" w:hanging="360"/>
      </w:pPr>
      <w:rPr>
        <w:rFonts w:ascii="Wingdings" w:hAnsi="Wingdings" w:hint="default"/>
      </w:rPr>
    </w:lvl>
    <w:lvl w:ilvl="6" w:tplc="08090001" w:tentative="1">
      <w:start w:val="1"/>
      <w:numFmt w:val="bullet"/>
      <w:lvlText w:val=""/>
      <w:lvlJc w:val="left"/>
      <w:pPr>
        <w:tabs>
          <w:tab w:val="num" w:pos="5522"/>
        </w:tabs>
        <w:ind w:left="5522" w:hanging="360"/>
      </w:pPr>
      <w:rPr>
        <w:rFonts w:ascii="Symbol" w:hAnsi="Symbol" w:hint="default"/>
      </w:rPr>
    </w:lvl>
    <w:lvl w:ilvl="7" w:tplc="08090003" w:tentative="1">
      <w:start w:val="1"/>
      <w:numFmt w:val="bullet"/>
      <w:lvlText w:val="o"/>
      <w:lvlJc w:val="left"/>
      <w:pPr>
        <w:tabs>
          <w:tab w:val="num" w:pos="6242"/>
        </w:tabs>
        <w:ind w:left="6242" w:hanging="360"/>
      </w:pPr>
      <w:rPr>
        <w:rFonts w:ascii="Courier New" w:hAnsi="Courier New" w:cs="Courier New" w:hint="default"/>
      </w:rPr>
    </w:lvl>
    <w:lvl w:ilvl="8" w:tplc="08090005" w:tentative="1">
      <w:start w:val="1"/>
      <w:numFmt w:val="bullet"/>
      <w:lvlText w:val=""/>
      <w:lvlJc w:val="left"/>
      <w:pPr>
        <w:tabs>
          <w:tab w:val="num" w:pos="6962"/>
        </w:tabs>
        <w:ind w:left="6962" w:hanging="360"/>
      </w:pPr>
      <w:rPr>
        <w:rFonts w:ascii="Wingdings" w:hAnsi="Wingdings" w:hint="default"/>
      </w:rPr>
    </w:lvl>
  </w:abstractNum>
  <w:abstractNum w:abstractNumId="25" w15:restartNumberingAfterBreak="0">
    <w:nsid w:val="460914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70F5607"/>
    <w:multiLevelType w:val="hybridMultilevel"/>
    <w:tmpl w:val="1D4C5A66"/>
    <w:lvl w:ilvl="0" w:tplc="C022796C">
      <w:start w:val="1"/>
      <w:numFmt w:val="bullet"/>
      <w:lvlText w:val=""/>
      <w:lvlPicBulletId w:val="0"/>
      <w:lvlJc w:val="left"/>
      <w:pPr>
        <w:tabs>
          <w:tab w:val="num" w:pos="1470"/>
        </w:tabs>
        <w:ind w:left="1470" w:hanging="360"/>
      </w:pPr>
      <w:rPr>
        <w:rFonts w:ascii="Symbol" w:hAnsi="Symbol" w:hint="default"/>
        <w:color w:val="auto"/>
      </w:rPr>
    </w:lvl>
    <w:lvl w:ilvl="1" w:tplc="08090003" w:tentative="1">
      <w:start w:val="1"/>
      <w:numFmt w:val="bullet"/>
      <w:lvlText w:val="o"/>
      <w:lvlJc w:val="left"/>
      <w:pPr>
        <w:tabs>
          <w:tab w:val="num" w:pos="2550"/>
        </w:tabs>
        <w:ind w:left="2550" w:hanging="360"/>
      </w:pPr>
      <w:rPr>
        <w:rFonts w:ascii="Courier New" w:hAnsi="Courier New" w:cs="Courier New" w:hint="default"/>
      </w:rPr>
    </w:lvl>
    <w:lvl w:ilvl="2" w:tplc="08090005" w:tentative="1">
      <w:start w:val="1"/>
      <w:numFmt w:val="bullet"/>
      <w:lvlText w:val=""/>
      <w:lvlJc w:val="left"/>
      <w:pPr>
        <w:tabs>
          <w:tab w:val="num" w:pos="3270"/>
        </w:tabs>
        <w:ind w:left="3270" w:hanging="360"/>
      </w:pPr>
      <w:rPr>
        <w:rFonts w:ascii="Wingdings" w:hAnsi="Wingdings" w:hint="default"/>
      </w:rPr>
    </w:lvl>
    <w:lvl w:ilvl="3" w:tplc="08090001" w:tentative="1">
      <w:start w:val="1"/>
      <w:numFmt w:val="bullet"/>
      <w:lvlText w:val=""/>
      <w:lvlJc w:val="left"/>
      <w:pPr>
        <w:tabs>
          <w:tab w:val="num" w:pos="3990"/>
        </w:tabs>
        <w:ind w:left="3990" w:hanging="360"/>
      </w:pPr>
      <w:rPr>
        <w:rFonts w:ascii="Symbol" w:hAnsi="Symbol" w:hint="default"/>
      </w:rPr>
    </w:lvl>
    <w:lvl w:ilvl="4" w:tplc="08090003" w:tentative="1">
      <w:start w:val="1"/>
      <w:numFmt w:val="bullet"/>
      <w:lvlText w:val="o"/>
      <w:lvlJc w:val="left"/>
      <w:pPr>
        <w:tabs>
          <w:tab w:val="num" w:pos="4710"/>
        </w:tabs>
        <w:ind w:left="4710" w:hanging="360"/>
      </w:pPr>
      <w:rPr>
        <w:rFonts w:ascii="Courier New" w:hAnsi="Courier New" w:cs="Courier New" w:hint="default"/>
      </w:rPr>
    </w:lvl>
    <w:lvl w:ilvl="5" w:tplc="08090005" w:tentative="1">
      <w:start w:val="1"/>
      <w:numFmt w:val="bullet"/>
      <w:lvlText w:val=""/>
      <w:lvlJc w:val="left"/>
      <w:pPr>
        <w:tabs>
          <w:tab w:val="num" w:pos="5430"/>
        </w:tabs>
        <w:ind w:left="5430" w:hanging="360"/>
      </w:pPr>
      <w:rPr>
        <w:rFonts w:ascii="Wingdings" w:hAnsi="Wingdings" w:hint="default"/>
      </w:rPr>
    </w:lvl>
    <w:lvl w:ilvl="6" w:tplc="08090001" w:tentative="1">
      <w:start w:val="1"/>
      <w:numFmt w:val="bullet"/>
      <w:lvlText w:val=""/>
      <w:lvlJc w:val="left"/>
      <w:pPr>
        <w:tabs>
          <w:tab w:val="num" w:pos="6150"/>
        </w:tabs>
        <w:ind w:left="6150" w:hanging="360"/>
      </w:pPr>
      <w:rPr>
        <w:rFonts w:ascii="Symbol" w:hAnsi="Symbol" w:hint="default"/>
      </w:rPr>
    </w:lvl>
    <w:lvl w:ilvl="7" w:tplc="08090003" w:tentative="1">
      <w:start w:val="1"/>
      <w:numFmt w:val="bullet"/>
      <w:lvlText w:val="o"/>
      <w:lvlJc w:val="left"/>
      <w:pPr>
        <w:tabs>
          <w:tab w:val="num" w:pos="6870"/>
        </w:tabs>
        <w:ind w:left="6870" w:hanging="360"/>
      </w:pPr>
      <w:rPr>
        <w:rFonts w:ascii="Courier New" w:hAnsi="Courier New" w:cs="Courier New" w:hint="default"/>
      </w:rPr>
    </w:lvl>
    <w:lvl w:ilvl="8" w:tplc="08090005" w:tentative="1">
      <w:start w:val="1"/>
      <w:numFmt w:val="bullet"/>
      <w:lvlText w:val=""/>
      <w:lvlJc w:val="left"/>
      <w:pPr>
        <w:tabs>
          <w:tab w:val="num" w:pos="7590"/>
        </w:tabs>
        <w:ind w:left="7590" w:hanging="360"/>
      </w:pPr>
      <w:rPr>
        <w:rFonts w:ascii="Wingdings" w:hAnsi="Wingdings" w:hint="default"/>
      </w:rPr>
    </w:lvl>
  </w:abstractNum>
  <w:abstractNum w:abstractNumId="27" w15:restartNumberingAfterBreak="0">
    <w:nsid w:val="4BCE66AE"/>
    <w:multiLevelType w:val="hybridMultilevel"/>
    <w:tmpl w:val="E146B698"/>
    <w:lvl w:ilvl="0" w:tplc="95D6B3EA">
      <w:start w:val="1"/>
      <w:numFmt w:val="bullet"/>
      <w:lvlText w:val=""/>
      <w:lvlJc w:val="left"/>
      <w:pPr>
        <w:ind w:left="1080" w:hanging="360"/>
      </w:pPr>
      <w:rPr>
        <w:rFonts w:ascii="Symbol" w:hAnsi="Symbol" w:hint="default"/>
        <w:color w:val="4F62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C0F2F87"/>
    <w:multiLevelType w:val="hybridMultilevel"/>
    <w:tmpl w:val="296804E6"/>
    <w:lvl w:ilvl="0" w:tplc="95D6B3EA">
      <w:start w:val="1"/>
      <w:numFmt w:val="bullet"/>
      <w:lvlText w:val=""/>
      <w:lvlJc w:val="left"/>
      <w:pPr>
        <w:ind w:left="1200" w:hanging="360"/>
      </w:pPr>
      <w:rPr>
        <w:rFonts w:ascii="Symbol" w:hAnsi="Symbol" w:hint="default"/>
        <w:color w:val="4F6228"/>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9" w15:restartNumberingAfterBreak="0">
    <w:nsid w:val="508376D2"/>
    <w:multiLevelType w:val="hybridMultilevel"/>
    <w:tmpl w:val="594C0D2C"/>
    <w:lvl w:ilvl="0" w:tplc="95D6B3EA">
      <w:start w:val="1"/>
      <w:numFmt w:val="bullet"/>
      <w:lvlText w:val=""/>
      <w:lvlJc w:val="left"/>
      <w:pPr>
        <w:ind w:left="720" w:hanging="360"/>
      </w:pPr>
      <w:rPr>
        <w:rFonts w:ascii="Symbol" w:hAnsi="Symbol" w:hint="default"/>
        <w:color w:val="4F62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410B63"/>
    <w:multiLevelType w:val="hybridMultilevel"/>
    <w:tmpl w:val="B4F257D2"/>
    <w:lvl w:ilvl="0" w:tplc="C8F4C602">
      <w:start w:val="14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484E5A"/>
    <w:multiLevelType w:val="hybridMultilevel"/>
    <w:tmpl w:val="4ADC6E82"/>
    <w:lvl w:ilvl="0" w:tplc="C022796C">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609C051C"/>
    <w:multiLevelType w:val="multilevel"/>
    <w:tmpl w:val="5ED6A5E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46669D3"/>
    <w:multiLevelType w:val="hybridMultilevel"/>
    <w:tmpl w:val="3BD25AD0"/>
    <w:lvl w:ilvl="0" w:tplc="625CFE94">
      <w:start w:val="1"/>
      <w:numFmt w:val="bullet"/>
      <w:lvlText w:val="•"/>
      <w:lvlJc w:val="left"/>
      <w:pPr>
        <w:ind w:left="720"/>
      </w:pPr>
      <w:rPr>
        <w:rFonts w:ascii="Arial" w:eastAsia="Arial" w:hAnsi="Arial" w:cs="Arial"/>
        <w:b w:val="0"/>
        <w:i w:val="0"/>
        <w:strike w:val="0"/>
        <w:dstrike w:val="0"/>
        <w:color w:val="383835"/>
        <w:sz w:val="20"/>
        <w:szCs w:val="20"/>
        <w:u w:val="none" w:color="000000"/>
        <w:bdr w:val="none" w:sz="0" w:space="0" w:color="auto"/>
        <w:shd w:val="clear" w:color="auto" w:fill="auto"/>
        <w:vertAlign w:val="baseline"/>
      </w:rPr>
    </w:lvl>
    <w:lvl w:ilvl="1" w:tplc="0AD03806">
      <w:start w:val="1"/>
      <w:numFmt w:val="bullet"/>
      <w:lvlText w:val="o"/>
      <w:lvlJc w:val="left"/>
      <w:pPr>
        <w:ind w:left="1440"/>
      </w:pPr>
      <w:rPr>
        <w:rFonts w:ascii="Courier New" w:eastAsia="Courier New" w:hAnsi="Courier New" w:cs="Courier New"/>
        <w:b w:val="0"/>
        <w:i w:val="0"/>
        <w:strike w:val="0"/>
        <w:dstrike w:val="0"/>
        <w:color w:val="383835"/>
        <w:sz w:val="20"/>
        <w:szCs w:val="20"/>
        <w:u w:val="none" w:color="000000"/>
        <w:bdr w:val="none" w:sz="0" w:space="0" w:color="auto"/>
        <w:shd w:val="clear" w:color="auto" w:fill="auto"/>
        <w:vertAlign w:val="baseline"/>
      </w:rPr>
    </w:lvl>
    <w:lvl w:ilvl="2" w:tplc="CF28D6B4">
      <w:start w:val="1"/>
      <w:numFmt w:val="bullet"/>
      <w:lvlText w:val="▪"/>
      <w:lvlJc w:val="left"/>
      <w:pPr>
        <w:ind w:left="2160"/>
      </w:pPr>
      <w:rPr>
        <w:rFonts w:ascii="Courier New" w:eastAsia="Courier New" w:hAnsi="Courier New" w:cs="Courier New"/>
        <w:b w:val="0"/>
        <w:i w:val="0"/>
        <w:strike w:val="0"/>
        <w:dstrike w:val="0"/>
        <w:color w:val="383835"/>
        <w:sz w:val="20"/>
        <w:szCs w:val="20"/>
        <w:u w:val="none" w:color="000000"/>
        <w:bdr w:val="none" w:sz="0" w:space="0" w:color="auto"/>
        <w:shd w:val="clear" w:color="auto" w:fill="auto"/>
        <w:vertAlign w:val="baseline"/>
      </w:rPr>
    </w:lvl>
    <w:lvl w:ilvl="3" w:tplc="5DA03B94">
      <w:start w:val="1"/>
      <w:numFmt w:val="bullet"/>
      <w:lvlText w:val="•"/>
      <w:lvlJc w:val="left"/>
      <w:pPr>
        <w:ind w:left="2880"/>
      </w:pPr>
      <w:rPr>
        <w:rFonts w:ascii="Courier New" w:eastAsia="Courier New" w:hAnsi="Courier New" w:cs="Courier New"/>
        <w:b w:val="0"/>
        <w:i w:val="0"/>
        <w:strike w:val="0"/>
        <w:dstrike w:val="0"/>
        <w:color w:val="383835"/>
        <w:sz w:val="20"/>
        <w:szCs w:val="20"/>
        <w:u w:val="none" w:color="000000"/>
        <w:bdr w:val="none" w:sz="0" w:space="0" w:color="auto"/>
        <w:shd w:val="clear" w:color="auto" w:fill="auto"/>
        <w:vertAlign w:val="baseline"/>
      </w:rPr>
    </w:lvl>
    <w:lvl w:ilvl="4" w:tplc="0F0C92AC">
      <w:start w:val="1"/>
      <w:numFmt w:val="bullet"/>
      <w:lvlText w:val="o"/>
      <w:lvlJc w:val="left"/>
      <w:pPr>
        <w:ind w:left="3600"/>
      </w:pPr>
      <w:rPr>
        <w:rFonts w:ascii="Courier New" w:eastAsia="Courier New" w:hAnsi="Courier New" w:cs="Courier New"/>
        <w:b w:val="0"/>
        <w:i w:val="0"/>
        <w:strike w:val="0"/>
        <w:dstrike w:val="0"/>
        <w:color w:val="383835"/>
        <w:sz w:val="20"/>
        <w:szCs w:val="20"/>
        <w:u w:val="none" w:color="000000"/>
        <w:bdr w:val="none" w:sz="0" w:space="0" w:color="auto"/>
        <w:shd w:val="clear" w:color="auto" w:fill="auto"/>
        <w:vertAlign w:val="baseline"/>
      </w:rPr>
    </w:lvl>
    <w:lvl w:ilvl="5" w:tplc="659ECC62">
      <w:start w:val="1"/>
      <w:numFmt w:val="bullet"/>
      <w:lvlText w:val="▪"/>
      <w:lvlJc w:val="left"/>
      <w:pPr>
        <w:ind w:left="4320"/>
      </w:pPr>
      <w:rPr>
        <w:rFonts w:ascii="Courier New" w:eastAsia="Courier New" w:hAnsi="Courier New" w:cs="Courier New"/>
        <w:b w:val="0"/>
        <w:i w:val="0"/>
        <w:strike w:val="0"/>
        <w:dstrike w:val="0"/>
        <w:color w:val="383835"/>
        <w:sz w:val="20"/>
        <w:szCs w:val="20"/>
        <w:u w:val="none" w:color="000000"/>
        <w:bdr w:val="none" w:sz="0" w:space="0" w:color="auto"/>
        <w:shd w:val="clear" w:color="auto" w:fill="auto"/>
        <w:vertAlign w:val="baseline"/>
      </w:rPr>
    </w:lvl>
    <w:lvl w:ilvl="6" w:tplc="85EE8578">
      <w:start w:val="1"/>
      <w:numFmt w:val="bullet"/>
      <w:lvlText w:val="•"/>
      <w:lvlJc w:val="left"/>
      <w:pPr>
        <w:ind w:left="5040"/>
      </w:pPr>
      <w:rPr>
        <w:rFonts w:ascii="Courier New" w:eastAsia="Courier New" w:hAnsi="Courier New" w:cs="Courier New"/>
        <w:b w:val="0"/>
        <w:i w:val="0"/>
        <w:strike w:val="0"/>
        <w:dstrike w:val="0"/>
        <w:color w:val="383835"/>
        <w:sz w:val="20"/>
        <w:szCs w:val="20"/>
        <w:u w:val="none" w:color="000000"/>
        <w:bdr w:val="none" w:sz="0" w:space="0" w:color="auto"/>
        <w:shd w:val="clear" w:color="auto" w:fill="auto"/>
        <w:vertAlign w:val="baseline"/>
      </w:rPr>
    </w:lvl>
    <w:lvl w:ilvl="7" w:tplc="EC8669EE">
      <w:start w:val="1"/>
      <w:numFmt w:val="bullet"/>
      <w:lvlText w:val="o"/>
      <w:lvlJc w:val="left"/>
      <w:pPr>
        <w:ind w:left="5760"/>
      </w:pPr>
      <w:rPr>
        <w:rFonts w:ascii="Courier New" w:eastAsia="Courier New" w:hAnsi="Courier New" w:cs="Courier New"/>
        <w:b w:val="0"/>
        <w:i w:val="0"/>
        <w:strike w:val="0"/>
        <w:dstrike w:val="0"/>
        <w:color w:val="383835"/>
        <w:sz w:val="20"/>
        <w:szCs w:val="20"/>
        <w:u w:val="none" w:color="000000"/>
        <w:bdr w:val="none" w:sz="0" w:space="0" w:color="auto"/>
        <w:shd w:val="clear" w:color="auto" w:fill="auto"/>
        <w:vertAlign w:val="baseline"/>
      </w:rPr>
    </w:lvl>
    <w:lvl w:ilvl="8" w:tplc="4C84B98A">
      <w:start w:val="1"/>
      <w:numFmt w:val="bullet"/>
      <w:lvlText w:val="▪"/>
      <w:lvlJc w:val="left"/>
      <w:pPr>
        <w:ind w:left="6480"/>
      </w:pPr>
      <w:rPr>
        <w:rFonts w:ascii="Courier New" w:eastAsia="Courier New" w:hAnsi="Courier New" w:cs="Courier New"/>
        <w:b w:val="0"/>
        <w:i w:val="0"/>
        <w:strike w:val="0"/>
        <w:dstrike w:val="0"/>
        <w:color w:val="383835"/>
        <w:sz w:val="20"/>
        <w:szCs w:val="20"/>
        <w:u w:val="none" w:color="000000"/>
        <w:bdr w:val="none" w:sz="0" w:space="0" w:color="auto"/>
        <w:shd w:val="clear" w:color="auto" w:fill="auto"/>
        <w:vertAlign w:val="baseline"/>
      </w:rPr>
    </w:lvl>
  </w:abstractNum>
  <w:abstractNum w:abstractNumId="34" w15:restartNumberingAfterBreak="0">
    <w:nsid w:val="68252F5D"/>
    <w:multiLevelType w:val="hybridMultilevel"/>
    <w:tmpl w:val="73F6003E"/>
    <w:lvl w:ilvl="0" w:tplc="C022796C">
      <w:start w:val="1"/>
      <w:numFmt w:val="bullet"/>
      <w:lvlText w:val=""/>
      <w:lvlPicBulletId w:val="0"/>
      <w:lvlJc w:val="left"/>
      <w:pPr>
        <w:tabs>
          <w:tab w:val="num" w:pos="720"/>
        </w:tabs>
        <w:ind w:left="720" w:hanging="360"/>
      </w:pPr>
      <w:rPr>
        <w:rFonts w:ascii="Symbol" w:hAnsi="Symbol" w:hint="default"/>
        <w:color w:val="auto"/>
      </w:rPr>
    </w:lvl>
    <w:lvl w:ilvl="1" w:tplc="C022796C">
      <w:start w:val="1"/>
      <w:numFmt w:val="bullet"/>
      <w:lvlText w:val=""/>
      <w:lvlPicBulletId w:val="0"/>
      <w:lvlJc w:val="left"/>
      <w:pPr>
        <w:tabs>
          <w:tab w:val="num" w:pos="1440"/>
        </w:tabs>
        <w:ind w:left="1440" w:hanging="360"/>
      </w:pPr>
      <w:rPr>
        <w:rFonts w:ascii="Symbol" w:hAnsi="Symbol" w:hint="default"/>
        <w:color w:val="auto"/>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69F065F2"/>
    <w:multiLevelType w:val="hybridMultilevel"/>
    <w:tmpl w:val="9E9089A4"/>
    <w:lvl w:ilvl="0" w:tplc="95D6B3EA">
      <w:start w:val="1"/>
      <w:numFmt w:val="bullet"/>
      <w:lvlText w:val=""/>
      <w:lvlJc w:val="left"/>
      <w:pPr>
        <w:ind w:left="1110" w:hanging="360"/>
      </w:pPr>
      <w:rPr>
        <w:rFonts w:ascii="Symbol" w:hAnsi="Symbol" w:hint="default"/>
        <w:color w:val="4F6228"/>
      </w:rPr>
    </w:lvl>
    <w:lvl w:ilvl="1" w:tplc="08090003" w:tentative="1">
      <w:start w:val="1"/>
      <w:numFmt w:val="bullet"/>
      <w:lvlText w:val="o"/>
      <w:lvlJc w:val="left"/>
      <w:pPr>
        <w:ind w:left="1830" w:hanging="360"/>
      </w:pPr>
      <w:rPr>
        <w:rFonts w:ascii="Courier New" w:hAnsi="Courier New" w:cs="Courier New" w:hint="default"/>
      </w:rPr>
    </w:lvl>
    <w:lvl w:ilvl="2" w:tplc="08090005" w:tentative="1">
      <w:start w:val="1"/>
      <w:numFmt w:val="bullet"/>
      <w:lvlText w:val=""/>
      <w:lvlJc w:val="left"/>
      <w:pPr>
        <w:ind w:left="2550" w:hanging="360"/>
      </w:pPr>
      <w:rPr>
        <w:rFonts w:ascii="Wingdings" w:hAnsi="Wingdings" w:hint="default"/>
      </w:rPr>
    </w:lvl>
    <w:lvl w:ilvl="3" w:tplc="08090001" w:tentative="1">
      <w:start w:val="1"/>
      <w:numFmt w:val="bullet"/>
      <w:lvlText w:val=""/>
      <w:lvlJc w:val="left"/>
      <w:pPr>
        <w:ind w:left="3270" w:hanging="360"/>
      </w:pPr>
      <w:rPr>
        <w:rFonts w:ascii="Symbol" w:hAnsi="Symbol" w:hint="default"/>
      </w:rPr>
    </w:lvl>
    <w:lvl w:ilvl="4" w:tplc="08090003" w:tentative="1">
      <w:start w:val="1"/>
      <w:numFmt w:val="bullet"/>
      <w:lvlText w:val="o"/>
      <w:lvlJc w:val="left"/>
      <w:pPr>
        <w:ind w:left="3990" w:hanging="360"/>
      </w:pPr>
      <w:rPr>
        <w:rFonts w:ascii="Courier New" w:hAnsi="Courier New" w:cs="Courier New" w:hint="default"/>
      </w:rPr>
    </w:lvl>
    <w:lvl w:ilvl="5" w:tplc="08090005" w:tentative="1">
      <w:start w:val="1"/>
      <w:numFmt w:val="bullet"/>
      <w:lvlText w:val=""/>
      <w:lvlJc w:val="left"/>
      <w:pPr>
        <w:ind w:left="4710" w:hanging="360"/>
      </w:pPr>
      <w:rPr>
        <w:rFonts w:ascii="Wingdings" w:hAnsi="Wingdings" w:hint="default"/>
      </w:rPr>
    </w:lvl>
    <w:lvl w:ilvl="6" w:tplc="08090001" w:tentative="1">
      <w:start w:val="1"/>
      <w:numFmt w:val="bullet"/>
      <w:lvlText w:val=""/>
      <w:lvlJc w:val="left"/>
      <w:pPr>
        <w:ind w:left="5430" w:hanging="360"/>
      </w:pPr>
      <w:rPr>
        <w:rFonts w:ascii="Symbol" w:hAnsi="Symbol" w:hint="default"/>
      </w:rPr>
    </w:lvl>
    <w:lvl w:ilvl="7" w:tplc="08090003" w:tentative="1">
      <w:start w:val="1"/>
      <w:numFmt w:val="bullet"/>
      <w:lvlText w:val="o"/>
      <w:lvlJc w:val="left"/>
      <w:pPr>
        <w:ind w:left="6150" w:hanging="360"/>
      </w:pPr>
      <w:rPr>
        <w:rFonts w:ascii="Courier New" w:hAnsi="Courier New" w:cs="Courier New" w:hint="default"/>
      </w:rPr>
    </w:lvl>
    <w:lvl w:ilvl="8" w:tplc="08090005" w:tentative="1">
      <w:start w:val="1"/>
      <w:numFmt w:val="bullet"/>
      <w:lvlText w:val=""/>
      <w:lvlJc w:val="left"/>
      <w:pPr>
        <w:ind w:left="6870" w:hanging="360"/>
      </w:pPr>
      <w:rPr>
        <w:rFonts w:ascii="Wingdings" w:hAnsi="Wingdings" w:hint="default"/>
      </w:rPr>
    </w:lvl>
  </w:abstractNum>
  <w:abstractNum w:abstractNumId="36" w15:restartNumberingAfterBreak="0">
    <w:nsid w:val="6F14120F"/>
    <w:multiLevelType w:val="multilevel"/>
    <w:tmpl w:val="5ED6A5E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127264E"/>
    <w:multiLevelType w:val="hybridMultilevel"/>
    <w:tmpl w:val="7292DF02"/>
    <w:lvl w:ilvl="0" w:tplc="C022796C">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729D54C3"/>
    <w:multiLevelType w:val="hybridMultilevel"/>
    <w:tmpl w:val="055E33E0"/>
    <w:lvl w:ilvl="0" w:tplc="95D6B3EA">
      <w:start w:val="1"/>
      <w:numFmt w:val="bullet"/>
      <w:lvlText w:val=""/>
      <w:lvlJc w:val="left"/>
      <w:pPr>
        <w:ind w:left="720" w:hanging="360"/>
      </w:pPr>
      <w:rPr>
        <w:rFonts w:ascii="Symbol" w:hAnsi="Symbol" w:hint="default"/>
        <w:color w:val="4F62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3964D3"/>
    <w:multiLevelType w:val="hybridMultilevel"/>
    <w:tmpl w:val="7B4217EC"/>
    <w:lvl w:ilvl="0" w:tplc="95D6B3EA">
      <w:start w:val="1"/>
      <w:numFmt w:val="bullet"/>
      <w:lvlText w:val=""/>
      <w:lvlJc w:val="left"/>
      <w:pPr>
        <w:ind w:left="1287" w:hanging="360"/>
      </w:pPr>
      <w:rPr>
        <w:rFonts w:ascii="Symbol" w:hAnsi="Symbol" w:hint="default"/>
        <w:color w:val="4F6228"/>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0" w15:restartNumberingAfterBreak="0">
    <w:nsid w:val="7E5310E1"/>
    <w:multiLevelType w:val="hybridMultilevel"/>
    <w:tmpl w:val="6B669C80"/>
    <w:lvl w:ilvl="0" w:tplc="95D6B3EA">
      <w:start w:val="1"/>
      <w:numFmt w:val="bullet"/>
      <w:lvlText w:val=""/>
      <w:lvlJc w:val="left"/>
      <w:pPr>
        <w:ind w:left="720" w:hanging="360"/>
      </w:pPr>
      <w:rPr>
        <w:rFonts w:ascii="Symbol" w:hAnsi="Symbol" w:hint="default"/>
        <w:color w:val="4F62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6924512">
    <w:abstractNumId w:val="17"/>
  </w:num>
  <w:num w:numId="2" w16cid:durableId="1153376072">
    <w:abstractNumId w:val="2"/>
  </w:num>
  <w:num w:numId="3" w16cid:durableId="1140731428">
    <w:abstractNumId w:val="22"/>
  </w:num>
  <w:num w:numId="4" w16cid:durableId="1157067430">
    <w:abstractNumId w:val="26"/>
  </w:num>
  <w:num w:numId="5" w16cid:durableId="421029161">
    <w:abstractNumId w:val="34"/>
  </w:num>
  <w:num w:numId="6" w16cid:durableId="891500531">
    <w:abstractNumId w:val="7"/>
  </w:num>
  <w:num w:numId="7" w16cid:durableId="632710684">
    <w:abstractNumId w:val="31"/>
  </w:num>
  <w:num w:numId="8" w16cid:durableId="68624585">
    <w:abstractNumId w:val="37"/>
  </w:num>
  <w:num w:numId="9" w16cid:durableId="1969970432">
    <w:abstractNumId w:val="10"/>
  </w:num>
  <w:num w:numId="10" w16cid:durableId="188565072">
    <w:abstractNumId w:val="24"/>
  </w:num>
  <w:num w:numId="11" w16cid:durableId="947732969">
    <w:abstractNumId w:val="25"/>
  </w:num>
  <w:num w:numId="12" w16cid:durableId="1420059381">
    <w:abstractNumId w:val="15"/>
  </w:num>
  <w:num w:numId="13" w16cid:durableId="702948685">
    <w:abstractNumId w:val="6"/>
  </w:num>
  <w:num w:numId="14" w16cid:durableId="1076784075">
    <w:abstractNumId w:val="19"/>
  </w:num>
  <w:num w:numId="15" w16cid:durableId="165557708">
    <w:abstractNumId w:val="4"/>
  </w:num>
  <w:num w:numId="16" w16cid:durableId="346253087">
    <w:abstractNumId w:val="9"/>
  </w:num>
  <w:num w:numId="17" w16cid:durableId="1676299569">
    <w:abstractNumId w:val="35"/>
  </w:num>
  <w:num w:numId="18" w16cid:durableId="254093913">
    <w:abstractNumId w:val="40"/>
  </w:num>
  <w:num w:numId="19" w16cid:durableId="1577544524">
    <w:abstractNumId w:val="28"/>
  </w:num>
  <w:num w:numId="20" w16cid:durableId="42028995">
    <w:abstractNumId w:val="3"/>
  </w:num>
  <w:num w:numId="21" w16cid:durableId="1047295120">
    <w:abstractNumId w:val="1"/>
  </w:num>
  <w:num w:numId="22" w16cid:durableId="2007434363">
    <w:abstractNumId w:val="32"/>
  </w:num>
  <w:num w:numId="23" w16cid:durableId="494683078">
    <w:abstractNumId w:val="5"/>
  </w:num>
  <w:num w:numId="24" w16cid:durableId="980815415">
    <w:abstractNumId w:val="36"/>
  </w:num>
  <w:num w:numId="25" w16cid:durableId="2099599819">
    <w:abstractNumId w:val="11"/>
  </w:num>
  <w:num w:numId="26" w16cid:durableId="196284572">
    <w:abstractNumId w:val="27"/>
  </w:num>
  <w:num w:numId="27" w16cid:durableId="1678188954">
    <w:abstractNumId w:val="38"/>
  </w:num>
  <w:num w:numId="28" w16cid:durableId="1388064880">
    <w:abstractNumId w:val="39"/>
  </w:num>
  <w:num w:numId="29" w16cid:durableId="1738550309">
    <w:abstractNumId w:val="16"/>
  </w:num>
  <w:num w:numId="30" w16cid:durableId="1442603234">
    <w:abstractNumId w:val="18"/>
  </w:num>
  <w:num w:numId="31" w16cid:durableId="342516417">
    <w:abstractNumId w:val="29"/>
  </w:num>
  <w:num w:numId="32" w16cid:durableId="1389374777">
    <w:abstractNumId w:val="8"/>
  </w:num>
  <w:num w:numId="33" w16cid:durableId="2010406428">
    <w:abstractNumId w:val="21"/>
  </w:num>
  <w:num w:numId="34" w16cid:durableId="1371880055">
    <w:abstractNumId w:val="13"/>
  </w:num>
  <w:num w:numId="35" w16cid:durableId="1562860349">
    <w:abstractNumId w:val="14"/>
  </w:num>
  <w:num w:numId="36" w16cid:durableId="1428192008">
    <w:abstractNumId w:val="33"/>
  </w:num>
  <w:num w:numId="37" w16cid:durableId="916325399">
    <w:abstractNumId w:val="12"/>
  </w:num>
  <w:num w:numId="38" w16cid:durableId="252935062">
    <w:abstractNumId w:val="20"/>
  </w:num>
  <w:num w:numId="39" w16cid:durableId="1230072667">
    <w:abstractNumId w:val="0"/>
  </w:num>
  <w:num w:numId="40" w16cid:durableId="1053235740">
    <w:abstractNumId w:val="23"/>
  </w:num>
  <w:num w:numId="41" w16cid:durableId="99322116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58"/>
  </w:hdrShapeDefaults>
  <w:footnotePr>
    <w:footnote w:id="-1"/>
    <w:footnote w:id="0"/>
    <w:footnote w:id="1"/>
  </w:footnotePr>
  <w:endnotePr>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271F"/>
    <w:rsid w:val="000027F9"/>
    <w:rsid w:val="00024F8A"/>
    <w:rsid w:val="00042108"/>
    <w:rsid w:val="00052D51"/>
    <w:rsid w:val="000C1FFE"/>
    <w:rsid w:val="000D0988"/>
    <w:rsid w:val="000D62D2"/>
    <w:rsid w:val="001302BE"/>
    <w:rsid w:val="0015453B"/>
    <w:rsid w:val="001627DF"/>
    <w:rsid w:val="00170FD2"/>
    <w:rsid w:val="00172FED"/>
    <w:rsid w:val="001826FA"/>
    <w:rsid w:val="001830FD"/>
    <w:rsid w:val="00186418"/>
    <w:rsid w:val="00197E75"/>
    <w:rsid w:val="001B1493"/>
    <w:rsid w:val="001D3608"/>
    <w:rsid w:val="001E665A"/>
    <w:rsid w:val="001F0573"/>
    <w:rsid w:val="00210BA8"/>
    <w:rsid w:val="00241B95"/>
    <w:rsid w:val="00246C22"/>
    <w:rsid w:val="00252DBE"/>
    <w:rsid w:val="0025771D"/>
    <w:rsid w:val="00275846"/>
    <w:rsid w:val="002812B5"/>
    <w:rsid w:val="002B1200"/>
    <w:rsid w:val="002C50B0"/>
    <w:rsid w:val="002D1EFC"/>
    <w:rsid w:val="002D285E"/>
    <w:rsid w:val="002E3E29"/>
    <w:rsid w:val="002F1DF7"/>
    <w:rsid w:val="00303AF5"/>
    <w:rsid w:val="0032693B"/>
    <w:rsid w:val="00362E63"/>
    <w:rsid w:val="0037069B"/>
    <w:rsid w:val="00383F57"/>
    <w:rsid w:val="003940F4"/>
    <w:rsid w:val="003A4EBF"/>
    <w:rsid w:val="003D565F"/>
    <w:rsid w:val="004036CF"/>
    <w:rsid w:val="00425F5E"/>
    <w:rsid w:val="00464249"/>
    <w:rsid w:val="00494845"/>
    <w:rsid w:val="004A2E04"/>
    <w:rsid w:val="004C0A17"/>
    <w:rsid w:val="004E0F00"/>
    <w:rsid w:val="00501938"/>
    <w:rsid w:val="00520900"/>
    <w:rsid w:val="005217A8"/>
    <w:rsid w:val="00524665"/>
    <w:rsid w:val="00525851"/>
    <w:rsid w:val="005377E5"/>
    <w:rsid w:val="005529D9"/>
    <w:rsid w:val="00572497"/>
    <w:rsid w:val="00574793"/>
    <w:rsid w:val="00582D46"/>
    <w:rsid w:val="005878D2"/>
    <w:rsid w:val="005B18F8"/>
    <w:rsid w:val="005B43F9"/>
    <w:rsid w:val="005F271F"/>
    <w:rsid w:val="005F2B13"/>
    <w:rsid w:val="006022DA"/>
    <w:rsid w:val="00605D1D"/>
    <w:rsid w:val="0062106B"/>
    <w:rsid w:val="00625F6B"/>
    <w:rsid w:val="00653ECB"/>
    <w:rsid w:val="00657576"/>
    <w:rsid w:val="0069626C"/>
    <w:rsid w:val="006F7A54"/>
    <w:rsid w:val="00726D61"/>
    <w:rsid w:val="00734441"/>
    <w:rsid w:val="0078098C"/>
    <w:rsid w:val="00790ECE"/>
    <w:rsid w:val="007A47E9"/>
    <w:rsid w:val="007C1F88"/>
    <w:rsid w:val="007D278E"/>
    <w:rsid w:val="007F3E33"/>
    <w:rsid w:val="007F662C"/>
    <w:rsid w:val="00811C9D"/>
    <w:rsid w:val="00816214"/>
    <w:rsid w:val="00857679"/>
    <w:rsid w:val="00874BEF"/>
    <w:rsid w:val="00877D77"/>
    <w:rsid w:val="008803D4"/>
    <w:rsid w:val="008857BC"/>
    <w:rsid w:val="00892B6E"/>
    <w:rsid w:val="008A6CD5"/>
    <w:rsid w:val="008B50F5"/>
    <w:rsid w:val="008C561F"/>
    <w:rsid w:val="009056A2"/>
    <w:rsid w:val="00923660"/>
    <w:rsid w:val="009336C8"/>
    <w:rsid w:val="00933AE6"/>
    <w:rsid w:val="0094700F"/>
    <w:rsid w:val="00960285"/>
    <w:rsid w:val="009618F9"/>
    <w:rsid w:val="00963899"/>
    <w:rsid w:val="009855E7"/>
    <w:rsid w:val="009B2B56"/>
    <w:rsid w:val="009B56BA"/>
    <w:rsid w:val="009C1E2C"/>
    <w:rsid w:val="009D4A92"/>
    <w:rsid w:val="009F006F"/>
    <w:rsid w:val="009F4E60"/>
    <w:rsid w:val="009F4F91"/>
    <w:rsid w:val="00A04B11"/>
    <w:rsid w:val="00A2245B"/>
    <w:rsid w:val="00A66391"/>
    <w:rsid w:val="00A75CAC"/>
    <w:rsid w:val="00A81604"/>
    <w:rsid w:val="00A81FCD"/>
    <w:rsid w:val="00A832A1"/>
    <w:rsid w:val="00A8340E"/>
    <w:rsid w:val="00A971FE"/>
    <w:rsid w:val="00AC22DB"/>
    <w:rsid w:val="00AC27E8"/>
    <w:rsid w:val="00AC568A"/>
    <w:rsid w:val="00AF46A6"/>
    <w:rsid w:val="00B07FFE"/>
    <w:rsid w:val="00B26527"/>
    <w:rsid w:val="00B37586"/>
    <w:rsid w:val="00B4046D"/>
    <w:rsid w:val="00B4625D"/>
    <w:rsid w:val="00B75F5D"/>
    <w:rsid w:val="00B81BB7"/>
    <w:rsid w:val="00B91592"/>
    <w:rsid w:val="00BA0A1E"/>
    <w:rsid w:val="00BC075E"/>
    <w:rsid w:val="00BE2D0E"/>
    <w:rsid w:val="00BE34D0"/>
    <w:rsid w:val="00BE46F1"/>
    <w:rsid w:val="00BE5CA5"/>
    <w:rsid w:val="00BF63CA"/>
    <w:rsid w:val="00BF6447"/>
    <w:rsid w:val="00C047F9"/>
    <w:rsid w:val="00C618FC"/>
    <w:rsid w:val="00C75058"/>
    <w:rsid w:val="00C82DF1"/>
    <w:rsid w:val="00C96CD7"/>
    <w:rsid w:val="00CA4B79"/>
    <w:rsid w:val="00CA6CA9"/>
    <w:rsid w:val="00CC597F"/>
    <w:rsid w:val="00CE48DD"/>
    <w:rsid w:val="00CF5205"/>
    <w:rsid w:val="00D0418A"/>
    <w:rsid w:val="00D046BB"/>
    <w:rsid w:val="00D05471"/>
    <w:rsid w:val="00D1081E"/>
    <w:rsid w:val="00D1771D"/>
    <w:rsid w:val="00D34F90"/>
    <w:rsid w:val="00D4397F"/>
    <w:rsid w:val="00D5242C"/>
    <w:rsid w:val="00D54182"/>
    <w:rsid w:val="00D70FCD"/>
    <w:rsid w:val="00D76065"/>
    <w:rsid w:val="00DA2372"/>
    <w:rsid w:val="00DA406C"/>
    <w:rsid w:val="00DB0AE6"/>
    <w:rsid w:val="00DD7618"/>
    <w:rsid w:val="00DE446E"/>
    <w:rsid w:val="00E07278"/>
    <w:rsid w:val="00E13181"/>
    <w:rsid w:val="00E265D5"/>
    <w:rsid w:val="00E37226"/>
    <w:rsid w:val="00E62056"/>
    <w:rsid w:val="00E66E9A"/>
    <w:rsid w:val="00E67C60"/>
    <w:rsid w:val="00E91E90"/>
    <w:rsid w:val="00EB0212"/>
    <w:rsid w:val="00EB05B3"/>
    <w:rsid w:val="00EB1409"/>
    <w:rsid w:val="00EB6B14"/>
    <w:rsid w:val="00F31FDD"/>
    <w:rsid w:val="00F360D8"/>
    <w:rsid w:val="00F36BAC"/>
    <w:rsid w:val="00F55E85"/>
    <w:rsid w:val="00F940B5"/>
    <w:rsid w:val="00FB00E1"/>
    <w:rsid w:val="00FC1B6C"/>
    <w:rsid w:val="00FC7CD3"/>
    <w:rsid w:val="00FE4048"/>
    <w:rsid w:val="00FE492F"/>
    <w:rsid w:val="00FF4A66"/>
    <w:rsid w:val="00FF7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2"/>
    </o:shapelayout>
  </w:shapeDefaults>
  <w:decimalSymbol w:val="."/>
  <w:listSeparator w:val=","/>
  <w14:docId w14:val="70393DFE"/>
  <w15:chartTrackingRefBased/>
  <w15:docId w15:val="{3B83E9F0-AFA2-46A5-8687-FDF21CB77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68A"/>
    <w:rPr>
      <w:rFonts w:ascii="Calibri" w:hAnsi="Calibri"/>
      <w:sz w:val="24"/>
      <w:szCs w:val="24"/>
    </w:rPr>
  </w:style>
  <w:style w:type="paragraph" w:styleId="Heading1">
    <w:name w:val="heading 1"/>
    <w:basedOn w:val="Normal"/>
    <w:next w:val="Normal"/>
    <w:link w:val="Heading1Char"/>
    <w:uiPriority w:val="9"/>
    <w:qFormat/>
    <w:rsid w:val="00D1771D"/>
    <w:pPr>
      <w:keepNext/>
      <w:spacing w:before="240" w:after="60"/>
      <w:outlineLvl w:val="0"/>
    </w:pPr>
    <w:rPr>
      <w:b/>
      <w:bCs/>
      <w:color w:val="9BBB59"/>
      <w:kern w:val="32"/>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81BB7"/>
    <w:pPr>
      <w:tabs>
        <w:tab w:val="center" w:pos="4153"/>
        <w:tab w:val="right" w:pos="8306"/>
      </w:tabs>
    </w:pPr>
  </w:style>
  <w:style w:type="paragraph" w:styleId="Footer">
    <w:name w:val="footer"/>
    <w:basedOn w:val="Normal"/>
    <w:link w:val="FooterChar"/>
    <w:uiPriority w:val="99"/>
    <w:rsid w:val="00B81BB7"/>
    <w:pPr>
      <w:tabs>
        <w:tab w:val="center" w:pos="4153"/>
        <w:tab w:val="right" w:pos="8306"/>
      </w:tabs>
    </w:pPr>
  </w:style>
  <w:style w:type="character" w:styleId="PageNumber">
    <w:name w:val="page number"/>
    <w:basedOn w:val="DefaultParagraphFont"/>
    <w:rsid w:val="008A6CD5"/>
  </w:style>
  <w:style w:type="character" w:styleId="CommentReference">
    <w:name w:val="annotation reference"/>
    <w:uiPriority w:val="99"/>
    <w:semiHidden/>
    <w:unhideWhenUsed/>
    <w:rsid w:val="00D046BB"/>
    <w:rPr>
      <w:sz w:val="16"/>
      <w:szCs w:val="16"/>
    </w:rPr>
  </w:style>
  <w:style w:type="paragraph" w:styleId="CommentText">
    <w:name w:val="annotation text"/>
    <w:basedOn w:val="Normal"/>
    <w:link w:val="CommentTextChar"/>
    <w:uiPriority w:val="99"/>
    <w:semiHidden/>
    <w:unhideWhenUsed/>
    <w:rsid w:val="00D046BB"/>
    <w:rPr>
      <w:sz w:val="20"/>
      <w:szCs w:val="20"/>
    </w:rPr>
  </w:style>
  <w:style w:type="character" w:customStyle="1" w:styleId="CommentTextChar">
    <w:name w:val="Comment Text Char"/>
    <w:link w:val="CommentText"/>
    <w:uiPriority w:val="99"/>
    <w:semiHidden/>
    <w:rsid w:val="00D046BB"/>
    <w:rPr>
      <w:rFonts w:ascii="Arial" w:hAnsi="Arial"/>
    </w:rPr>
  </w:style>
  <w:style w:type="paragraph" w:styleId="CommentSubject">
    <w:name w:val="annotation subject"/>
    <w:basedOn w:val="CommentText"/>
    <w:next w:val="CommentText"/>
    <w:link w:val="CommentSubjectChar"/>
    <w:uiPriority w:val="99"/>
    <w:semiHidden/>
    <w:unhideWhenUsed/>
    <w:rsid w:val="00D046BB"/>
    <w:rPr>
      <w:b/>
      <w:bCs/>
    </w:rPr>
  </w:style>
  <w:style w:type="character" w:customStyle="1" w:styleId="CommentSubjectChar">
    <w:name w:val="Comment Subject Char"/>
    <w:link w:val="CommentSubject"/>
    <w:uiPriority w:val="99"/>
    <w:semiHidden/>
    <w:rsid w:val="00D046BB"/>
    <w:rPr>
      <w:rFonts w:ascii="Arial" w:hAnsi="Arial"/>
      <w:b/>
      <w:bCs/>
    </w:rPr>
  </w:style>
  <w:style w:type="paragraph" w:styleId="BalloonText">
    <w:name w:val="Balloon Text"/>
    <w:basedOn w:val="Normal"/>
    <w:link w:val="BalloonTextChar"/>
    <w:uiPriority w:val="99"/>
    <w:semiHidden/>
    <w:unhideWhenUsed/>
    <w:rsid w:val="00D046BB"/>
    <w:rPr>
      <w:rFonts w:ascii="Tahoma" w:hAnsi="Tahoma" w:cs="Tahoma"/>
      <w:sz w:val="16"/>
      <w:szCs w:val="16"/>
    </w:rPr>
  </w:style>
  <w:style w:type="character" w:customStyle="1" w:styleId="BalloonTextChar">
    <w:name w:val="Balloon Text Char"/>
    <w:link w:val="BalloonText"/>
    <w:uiPriority w:val="99"/>
    <w:semiHidden/>
    <w:rsid w:val="00D046BB"/>
    <w:rPr>
      <w:rFonts w:ascii="Tahoma" w:hAnsi="Tahoma" w:cs="Tahoma"/>
      <w:sz w:val="16"/>
      <w:szCs w:val="16"/>
    </w:rPr>
  </w:style>
  <w:style w:type="paragraph" w:styleId="Revision">
    <w:name w:val="Revision"/>
    <w:hidden/>
    <w:uiPriority w:val="99"/>
    <w:semiHidden/>
    <w:rsid w:val="00D046BB"/>
    <w:rPr>
      <w:rFonts w:ascii="Arial" w:hAnsi="Arial"/>
      <w:sz w:val="24"/>
      <w:szCs w:val="24"/>
    </w:rPr>
  </w:style>
  <w:style w:type="paragraph" w:styleId="ListParagraph">
    <w:name w:val="List Paragraph"/>
    <w:basedOn w:val="Normal"/>
    <w:uiPriority w:val="34"/>
    <w:qFormat/>
    <w:rsid w:val="00BF63CA"/>
    <w:pPr>
      <w:ind w:left="720"/>
    </w:pPr>
  </w:style>
  <w:style w:type="character" w:customStyle="1" w:styleId="st1">
    <w:name w:val="st1"/>
    <w:rsid w:val="00BF63CA"/>
  </w:style>
  <w:style w:type="character" w:styleId="Hyperlink">
    <w:name w:val="Hyperlink"/>
    <w:uiPriority w:val="99"/>
    <w:unhideWhenUsed/>
    <w:rsid w:val="005529D9"/>
    <w:rPr>
      <w:color w:val="0000FF"/>
      <w:u w:val="single"/>
    </w:rPr>
  </w:style>
  <w:style w:type="character" w:customStyle="1" w:styleId="Heading1Char">
    <w:name w:val="Heading 1 Char"/>
    <w:link w:val="Heading1"/>
    <w:uiPriority w:val="9"/>
    <w:rsid w:val="00D1771D"/>
    <w:rPr>
      <w:rFonts w:ascii="Calibri" w:eastAsia="Times New Roman" w:hAnsi="Calibri" w:cs="Times New Roman"/>
      <w:b/>
      <w:bCs/>
      <w:color w:val="9BBB59"/>
      <w:kern w:val="32"/>
      <w:sz w:val="28"/>
      <w:szCs w:val="32"/>
    </w:rPr>
  </w:style>
  <w:style w:type="paragraph" w:styleId="TOCHeading">
    <w:name w:val="TOC Heading"/>
    <w:basedOn w:val="Heading1"/>
    <w:next w:val="Normal"/>
    <w:uiPriority w:val="39"/>
    <w:semiHidden/>
    <w:unhideWhenUsed/>
    <w:qFormat/>
    <w:rsid w:val="00D1771D"/>
    <w:pPr>
      <w:keepLines/>
      <w:spacing w:before="480" w:after="0" w:line="276" w:lineRule="auto"/>
      <w:outlineLvl w:val="9"/>
    </w:pPr>
    <w:rPr>
      <w:color w:val="365F91"/>
      <w:kern w:val="0"/>
      <w:szCs w:val="28"/>
      <w:lang w:val="en-US" w:eastAsia="ja-JP"/>
    </w:rPr>
  </w:style>
  <w:style w:type="paragraph" w:styleId="Title">
    <w:name w:val="Title"/>
    <w:basedOn w:val="Normal"/>
    <w:next w:val="Normal"/>
    <w:link w:val="TitleChar"/>
    <w:uiPriority w:val="10"/>
    <w:qFormat/>
    <w:rsid w:val="00241B95"/>
    <w:pPr>
      <w:spacing w:before="240" w:after="60"/>
      <w:jc w:val="center"/>
      <w:outlineLvl w:val="0"/>
    </w:pPr>
    <w:rPr>
      <w:b/>
      <w:bCs/>
      <w:kern w:val="28"/>
      <w:szCs w:val="32"/>
    </w:rPr>
  </w:style>
  <w:style w:type="character" w:customStyle="1" w:styleId="TitleChar">
    <w:name w:val="Title Char"/>
    <w:link w:val="Title"/>
    <w:uiPriority w:val="10"/>
    <w:rsid w:val="00241B95"/>
    <w:rPr>
      <w:rFonts w:ascii="Calibri" w:eastAsia="Times New Roman" w:hAnsi="Calibri" w:cs="Times New Roman"/>
      <w:b/>
      <w:bCs/>
      <w:kern w:val="28"/>
      <w:sz w:val="24"/>
      <w:szCs w:val="32"/>
    </w:rPr>
  </w:style>
  <w:style w:type="paragraph" w:styleId="TOC1">
    <w:name w:val="toc 1"/>
    <w:basedOn w:val="Normal"/>
    <w:next w:val="Normal"/>
    <w:autoRedefine/>
    <w:uiPriority w:val="39"/>
    <w:unhideWhenUsed/>
    <w:rsid w:val="00F55E85"/>
    <w:pPr>
      <w:tabs>
        <w:tab w:val="left" w:pos="426"/>
        <w:tab w:val="right" w:leader="dot" w:pos="9788"/>
      </w:tabs>
    </w:pPr>
  </w:style>
  <w:style w:type="character" w:customStyle="1" w:styleId="FooterChar">
    <w:name w:val="Footer Char"/>
    <w:link w:val="Footer"/>
    <w:uiPriority w:val="99"/>
    <w:rsid w:val="00BC075E"/>
    <w:rPr>
      <w:rFonts w:ascii="Calibri" w:hAnsi="Calibri"/>
      <w:sz w:val="24"/>
      <w:szCs w:val="24"/>
    </w:rPr>
  </w:style>
  <w:style w:type="table" w:styleId="TableGrid">
    <w:name w:val="Table Grid"/>
    <w:basedOn w:val="TableNormal"/>
    <w:uiPriority w:val="39"/>
    <w:rsid w:val="00A04B1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2703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incolnshire.gov.uk/employment-policies/code-conduct" TargetMode="External"/><Relationship Id="rId18" Type="http://schemas.openxmlformats.org/officeDocument/2006/relationships/hyperlink" Target="https://www.lincolnshire.gov.uk/directory-record/65364/disciplinary-policy-and-procedure" TargetMode="External"/><Relationship Id="rId26" Type="http://schemas.openxmlformats.org/officeDocument/2006/relationships/hyperlink" Target="http://www.gov.uk/government/publications/blowing-the-whistle-list-of-prescribed-people-and-bodies--2/whistleblowing-list-of-prescribed-people-and-bodies" TargetMode="External"/><Relationship Id="rId21" Type="http://schemas.openxmlformats.org/officeDocument/2006/relationships/hyperlink" Target="https://www.lincolnshire.gov.uk/comments-feedback/make-complaint/2" TargetMode="External"/><Relationship Id="rId34" Type="http://schemas.openxmlformats.org/officeDocument/2006/relationships/hyperlink" Target="https://www.lgo.org.uk/make-a-complaint/how-to-register-a-complaint" TargetMode="Externa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lincolnshire.gov.uk/employment-policies/code-conduct" TargetMode="External"/><Relationship Id="rId25" Type="http://schemas.openxmlformats.org/officeDocument/2006/relationships/hyperlink" Target="https://protect-advice.org.uk/" TargetMode="External"/><Relationship Id="rId33" Type="http://schemas.openxmlformats.org/officeDocument/2006/relationships/hyperlink" Target="https://www.lgo.org.uk/make-a-complaint/how-to-register-a-complaint"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incolnshire.gov.uk/employment-policies/code-conduct" TargetMode="External"/><Relationship Id="rId20" Type="http://schemas.openxmlformats.org/officeDocument/2006/relationships/hyperlink" Target="https://www.lincolnshire.gov.uk/comments-feedback/make-complaint/2" TargetMode="External"/><Relationship Id="rId29" Type="http://schemas.openxmlformats.org/officeDocument/2006/relationships/hyperlink" Target="https://www.lincolnshire.gov.uk/directory-record/61704/records-management-polic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protect-advice.org.uk/" TargetMode="External"/><Relationship Id="rId32" Type="http://schemas.openxmlformats.org/officeDocument/2006/relationships/hyperlink" Target="https://www.lgo.org.uk/make-a-complaint/how-to-register-a-complaint"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incolnshire.gov.uk/employment-policies/code-conduct" TargetMode="External"/><Relationship Id="rId23" Type="http://schemas.openxmlformats.org/officeDocument/2006/relationships/hyperlink" Target="https://protect-advice.org.uk/" TargetMode="External"/><Relationship Id="rId28" Type="http://schemas.openxmlformats.org/officeDocument/2006/relationships/hyperlink" Target="http://www.gov.uk/government/publications/blowing-the-whistle-list-of-prescribed-people-and-bodies--2/whistleblowing-list-of-prescribed-people-and-bodies"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lincolnshire.gov.uk/directory-record/65364/disciplinary-policy-and-procedure" TargetMode="External"/><Relationship Id="rId31" Type="http://schemas.openxmlformats.org/officeDocument/2006/relationships/hyperlink" Target="https://www.lincolnshire.gov.uk/directory-record/61704/records-management-polic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ncolnshire.gov.uk/employment-policies/code-conduct" TargetMode="External"/><Relationship Id="rId22" Type="http://schemas.openxmlformats.org/officeDocument/2006/relationships/hyperlink" Target="https://www.lincolnshire.gov.uk/comments-feedback/make-complaint/2" TargetMode="External"/><Relationship Id="rId27" Type="http://schemas.openxmlformats.org/officeDocument/2006/relationships/hyperlink" Target="http://www.gov.uk/government/publications/blowing-the-whistle-list-of-prescribed-people-and-bodies--2/whistleblowing-list-of-prescribed-people-and-bodies" TargetMode="External"/><Relationship Id="rId30" Type="http://schemas.openxmlformats.org/officeDocument/2006/relationships/hyperlink" Target="https://www.lincolnshire.gov.uk/directory-record/61704/records-management-policy"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860C7D3F3F2424FB52AE233F00EDCA9" ma:contentTypeVersion="19" ma:contentTypeDescription="Create a new document." ma:contentTypeScope="" ma:versionID="3868b2e77018a2b7ee06aad91dfa9565">
  <xsd:schema xmlns:xsd="http://www.w3.org/2001/XMLSchema" xmlns:xs="http://www.w3.org/2001/XMLSchema" xmlns:p="http://schemas.microsoft.com/office/2006/metadata/properties" xmlns:ns2="72917732-a0b1-4e85-b943-6cbb0711772b" xmlns:ns3="91314345-c9be-4f3b-8504-938c3412cb0d" targetNamespace="http://schemas.microsoft.com/office/2006/metadata/properties" ma:root="true" ma:fieldsID="644fc6c1244b7f4f828d8b354e45e51a" ns2:_="" ns3:_="">
    <xsd:import namespace="72917732-a0b1-4e85-b943-6cbb0711772b"/>
    <xsd:import namespace="91314345-c9be-4f3b-8504-938c3412cb0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AddedtoSharePointPag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917732-a0b1-4e85-b943-6cbb071177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8eddb82-0b97-42cf-b7d9-c61dae1f2bdf}" ma:internalName="TaxCatchAll" ma:showField="CatchAllData" ma:web="72917732-a0b1-4e85-b943-6cbb0711772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1314345-c9be-4f3b-8504-938c3412cb0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AddedtoSharePointPage" ma:index="24" nillable="true" ma:displayName="Added to SharePoint Page" ma:default="0" ma:format="Dropdown" ma:internalName="AddedtoSharePointPage">
      <xsd:simpleType>
        <xsd:restriction base="dms:Boolea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1314345-c9be-4f3b-8504-938c3412cb0d">
      <Terms xmlns="http://schemas.microsoft.com/office/infopath/2007/PartnerControls"/>
    </lcf76f155ced4ddcb4097134ff3c332f>
    <TaxCatchAll xmlns="72917732-a0b1-4e85-b943-6cbb0711772b"/>
    <AddedtoSharePointPage xmlns="91314345-c9be-4f3b-8504-938c3412cb0d">false</AddedtoSharePointPage>
  </documentManagement>
</p:properties>
</file>

<file path=customXml/itemProps1.xml><?xml version="1.0" encoding="utf-8"?>
<ds:datastoreItem xmlns:ds="http://schemas.openxmlformats.org/officeDocument/2006/customXml" ds:itemID="{6F1E2571-3FDA-414F-848B-B1BEF3820C8C}">
  <ds:schemaRefs>
    <ds:schemaRef ds:uri="http://schemas.openxmlformats.org/officeDocument/2006/bibliography"/>
  </ds:schemaRefs>
</ds:datastoreItem>
</file>

<file path=customXml/itemProps2.xml><?xml version="1.0" encoding="utf-8"?>
<ds:datastoreItem xmlns:ds="http://schemas.openxmlformats.org/officeDocument/2006/customXml" ds:itemID="{93C3F832-6787-4794-8889-D82A7D1CF8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917732-a0b1-4e85-b943-6cbb0711772b"/>
    <ds:schemaRef ds:uri="91314345-c9be-4f3b-8504-938c3412c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7AF2FA-751D-4AF7-8491-85745144C1B7}">
  <ds:schemaRefs>
    <ds:schemaRef ds:uri="http://schemas.microsoft.com/sharepoint/v3/contenttype/forms"/>
  </ds:schemaRefs>
</ds:datastoreItem>
</file>

<file path=customXml/itemProps4.xml><?xml version="1.0" encoding="utf-8"?>
<ds:datastoreItem xmlns:ds="http://schemas.openxmlformats.org/officeDocument/2006/customXml" ds:itemID="{24DE11E6-79C6-4444-B2FC-BABF719A9BDA}">
  <ds:schemaRefs>
    <ds:schemaRef ds:uri="http://schemas.microsoft.com/office/2006/metadata/properties"/>
    <ds:schemaRef ds:uri="http://schemas.microsoft.com/office/infopath/2007/PartnerControls"/>
    <ds:schemaRef ds:uri="91314345-c9be-4f3b-8504-938c3412cb0d"/>
    <ds:schemaRef ds:uri="72917732-a0b1-4e85-b943-6cbb0711772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3834</Words>
  <Characters>21859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Whistleblowing Policy</vt:lpstr>
    </vt:vector>
  </TitlesOfParts>
  <Company>Lincolnshire County Council</Company>
  <LinksUpToDate>false</LinksUpToDate>
  <CharactersWithSpaces>25642</CharactersWithSpaces>
  <SharedDoc>false</SharedDoc>
  <HLinks>
    <vt:vector size="78" baseType="variant">
      <vt:variant>
        <vt:i4>3211309</vt:i4>
      </vt:variant>
      <vt:variant>
        <vt:i4>48</vt:i4>
      </vt:variant>
      <vt:variant>
        <vt:i4>0</vt:i4>
      </vt:variant>
      <vt:variant>
        <vt:i4>5</vt:i4>
      </vt:variant>
      <vt:variant>
        <vt:lpwstr>https://www.lgo.org.uk/make-a-complaint/how-to-register-a-complaint</vt:lpwstr>
      </vt:variant>
      <vt:variant>
        <vt:lpwstr/>
      </vt:variant>
      <vt:variant>
        <vt:i4>2424904</vt:i4>
      </vt:variant>
      <vt:variant>
        <vt:i4>45</vt:i4>
      </vt:variant>
      <vt:variant>
        <vt:i4>0</vt:i4>
      </vt:variant>
      <vt:variant>
        <vt:i4>5</vt:i4>
      </vt:variant>
      <vt:variant>
        <vt:lpwstr>mailto:whistleblowing@lincolnshire.gov.uk</vt:lpwstr>
      </vt:variant>
      <vt:variant>
        <vt:lpwstr/>
      </vt:variant>
      <vt:variant>
        <vt:i4>1441850</vt:i4>
      </vt:variant>
      <vt:variant>
        <vt:i4>38</vt:i4>
      </vt:variant>
      <vt:variant>
        <vt:i4>0</vt:i4>
      </vt:variant>
      <vt:variant>
        <vt:i4>5</vt:i4>
      </vt:variant>
      <vt:variant>
        <vt:lpwstr/>
      </vt:variant>
      <vt:variant>
        <vt:lpwstr>_Toc80464720</vt:lpwstr>
      </vt:variant>
      <vt:variant>
        <vt:i4>2031673</vt:i4>
      </vt:variant>
      <vt:variant>
        <vt:i4>32</vt:i4>
      </vt:variant>
      <vt:variant>
        <vt:i4>0</vt:i4>
      </vt:variant>
      <vt:variant>
        <vt:i4>5</vt:i4>
      </vt:variant>
      <vt:variant>
        <vt:lpwstr/>
      </vt:variant>
      <vt:variant>
        <vt:lpwstr>_Toc80464719</vt:lpwstr>
      </vt:variant>
      <vt:variant>
        <vt:i4>1966137</vt:i4>
      </vt:variant>
      <vt:variant>
        <vt:i4>26</vt:i4>
      </vt:variant>
      <vt:variant>
        <vt:i4>0</vt:i4>
      </vt:variant>
      <vt:variant>
        <vt:i4>5</vt:i4>
      </vt:variant>
      <vt:variant>
        <vt:lpwstr/>
      </vt:variant>
      <vt:variant>
        <vt:lpwstr>_Toc80464718</vt:lpwstr>
      </vt:variant>
      <vt:variant>
        <vt:i4>1114169</vt:i4>
      </vt:variant>
      <vt:variant>
        <vt:i4>23</vt:i4>
      </vt:variant>
      <vt:variant>
        <vt:i4>0</vt:i4>
      </vt:variant>
      <vt:variant>
        <vt:i4>5</vt:i4>
      </vt:variant>
      <vt:variant>
        <vt:lpwstr/>
      </vt:variant>
      <vt:variant>
        <vt:lpwstr>_Toc80464717</vt:lpwstr>
      </vt:variant>
      <vt:variant>
        <vt:i4>1048633</vt:i4>
      </vt:variant>
      <vt:variant>
        <vt:i4>20</vt:i4>
      </vt:variant>
      <vt:variant>
        <vt:i4>0</vt:i4>
      </vt:variant>
      <vt:variant>
        <vt:i4>5</vt:i4>
      </vt:variant>
      <vt:variant>
        <vt:lpwstr/>
      </vt:variant>
      <vt:variant>
        <vt:lpwstr>_Toc80464716</vt:lpwstr>
      </vt:variant>
      <vt:variant>
        <vt:i4>1245241</vt:i4>
      </vt:variant>
      <vt:variant>
        <vt:i4>17</vt:i4>
      </vt:variant>
      <vt:variant>
        <vt:i4>0</vt:i4>
      </vt:variant>
      <vt:variant>
        <vt:i4>5</vt:i4>
      </vt:variant>
      <vt:variant>
        <vt:lpwstr/>
      </vt:variant>
      <vt:variant>
        <vt:lpwstr>_Toc80464715</vt:lpwstr>
      </vt:variant>
      <vt:variant>
        <vt:i4>1179705</vt:i4>
      </vt:variant>
      <vt:variant>
        <vt:i4>14</vt:i4>
      </vt:variant>
      <vt:variant>
        <vt:i4>0</vt:i4>
      </vt:variant>
      <vt:variant>
        <vt:i4>5</vt:i4>
      </vt:variant>
      <vt:variant>
        <vt:lpwstr/>
      </vt:variant>
      <vt:variant>
        <vt:lpwstr>_Toc80464714</vt:lpwstr>
      </vt:variant>
      <vt:variant>
        <vt:i4>1376313</vt:i4>
      </vt:variant>
      <vt:variant>
        <vt:i4>11</vt:i4>
      </vt:variant>
      <vt:variant>
        <vt:i4>0</vt:i4>
      </vt:variant>
      <vt:variant>
        <vt:i4>5</vt:i4>
      </vt:variant>
      <vt:variant>
        <vt:lpwstr/>
      </vt:variant>
      <vt:variant>
        <vt:lpwstr>_Toc80464713</vt:lpwstr>
      </vt:variant>
      <vt:variant>
        <vt:i4>1310777</vt:i4>
      </vt:variant>
      <vt:variant>
        <vt:i4>8</vt:i4>
      </vt:variant>
      <vt:variant>
        <vt:i4>0</vt:i4>
      </vt:variant>
      <vt:variant>
        <vt:i4>5</vt:i4>
      </vt:variant>
      <vt:variant>
        <vt:lpwstr/>
      </vt:variant>
      <vt:variant>
        <vt:lpwstr>_Toc80464712</vt:lpwstr>
      </vt:variant>
      <vt:variant>
        <vt:i4>1507385</vt:i4>
      </vt:variant>
      <vt:variant>
        <vt:i4>5</vt:i4>
      </vt:variant>
      <vt:variant>
        <vt:i4>0</vt:i4>
      </vt:variant>
      <vt:variant>
        <vt:i4>5</vt:i4>
      </vt:variant>
      <vt:variant>
        <vt:lpwstr/>
      </vt:variant>
      <vt:variant>
        <vt:lpwstr>_Toc80464711</vt:lpwstr>
      </vt:variant>
      <vt:variant>
        <vt:i4>1441849</vt:i4>
      </vt:variant>
      <vt:variant>
        <vt:i4>2</vt:i4>
      </vt:variant>
      <vt:variant>
        <vt:i4>0</vt:i4>
      </vt:variant>
      <vt:variant>
        <vt:i4>5</vt:i4>
      </vt:variant>
      <vt:variant>
        <vt:lpwstr/>
      </vt:variant>
      <vt:variant>
        <vt:lpwstr>_Toc80464710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Whistleblowing Policy</dc:title>
  <dc:subject/>
  <dc:creator>LCC</dc:creator>
  <cp:keywords/>
  <cp:lastModifiedBy>Anna Ingamells</cp:lastModifiedBy>
  <cp:revision>2</cp:revision>
  <cp:lastPrinted>2024-11-01T09:08:00Z</cp:lastPrinted>
  <dcterms:created xsi:type="dcterms:W3CDTF">2026-09-09T10:35:00Z</dcterms:created>
  <dcterms:modified xsi:type="dcterms:W3CDTF">2026-09-09T10:35:00Z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0x0101002860C7D3F3F2424FB52AE233F00EDCA9</vt:lpwstr>
  </property>
</Properties>
</file>